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25B3FB"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C31E51">
        <w:rPr>
          <w:b/>
          <w:noProof/>
          <w:sz w:val="24"/>
        </w:rPr>
        <w:t>R2-2</w:t>
      </w:r>
      <w:r w:rsidR="008E72F4" w:rsidRPr="00C31E51">
        <w:rPr>
          <w:b/>
          <w:noProof/>
          <w:sz w:val="24"/>
        </w:rPr>
        <w:t>3</w:t>
      </w:r>
      <w:r w:rsidR="004B62DB">
        <w:rPr>
          <w:b/>
          <w:noProof/>
          <w:sz w:val="24"/>
        </w:rPr>
        <w:t>09260</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AF8BE" w:rsidR="001E41F3" w:rsidRPr="00410371" w:rsidRDefault="00E63707" w:rsidP="00E13F3D">
            <w:pPr>
              <w:pStyle w:val="CRCoverPage"/>
              <w:spacing w:after="0"/>
              <w:jc w:val="right"/>
              <w:rPr>
                <w:b/>
                <w:noProof/>
                <w:sz w:val="28"/>
              </w:rPr>
            </w:pPr>
            <w:r>
              <w:rPr>
                <w:b/>
                <w:noProof/>
                <w:sz w:val="28"/>
              </w:rPr>
              <w:t>3</w:t>
            </w:r>
            <w:r w:rsidR="00E8551C">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6C46A" w:rsidR="001E41F3" w:rsidRPr="00410371" w:rsidRDefault="00EF1B6E" w:rsidP="00731E69">
            <w:pPr>
              <w:pStyle w:val="CRCoverPage"/>
              <w:spacing w:after="0"/>
              <w:jc w:val="center"/>
              <w:rPr>
                <w:noProof/>
              </w:rPr>
            </w:pPr>
            <w:r w:rsidRPr="00EF1B6E">
              <w:rPr>
                <w:b/>
                <w:noProof/>
                <w:sz w:val="28"/>
              </w:rPr>
              <w:t>4956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1C7C5" w:rsidR="001E41F3" w:rsidRPr="00410371" w:rsidRDefault="005B04B2">
            <w:pPr>
              <w:pStyle w:val="CRCoverPage"/>
              <w:spacing w:after="0"/>
              <w:jc w:val="center"/>
              <w:rPr>
                <w:noProof/>
                <w:sz w:val="28"/>
              </w:rPr>
            </w:pPr>
            <w:r>
              <w:rPr>
                <w:b/>
                <w:noProof/>
                <w:sz w:val="28"/>
              </w:rPr>
              <w:t>1</w:t>
            </w:r>
            <w:r w:rsidR="00F862E2">
              <w:rPr>
                <w:b/>
                <w:noProof/>
                <w:sz w:val="28"/>
              </w:rPr>
              <w:t>5.20.0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A8229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8AD7" w:rsidR="00F25D98" w:rsidRDefault="00707A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57C3D" w:rsidR="001E41F3" w:rsidRDefault="00D65A49">
            <w:pPr>
              <w:pStyle w:val="CRCoverPage"/>
              <w:spacing w:after="0"/>
              <w:ind w:left="100"/>
              <w:rPr>
                <w:noProof/>
              </w:rPr>
            </w:pPr>
            <w:r>
              <w:rPr>
                <w:noProof/>
              </w:rPr>
              <w:t xml:space="preserve">Correction on </w:t>
            </w:r>
            <w:r w:rsidRPr="00D65A49">
              <w:rPr>
                <w:noProof/>
              </w:rPr>
              <w:t>location configuration for WLAN</w:t>
            </w:r>
            <w:r w:rsidR="000238CB">
              <w:rPr>
                <w:noProof/>
              </w:rPr>
              <w:t xml:space="preserve"> and </w:t>
            </w:r>
            <w:r w:rsidRPr="00D65A49">
              <w:rPr>
                <w:noProof/>
              </w:rPr>
              <w:t>BT for SON and MDT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53E03" w14:paraId="50563E52" w14:textId="77777777" w:rsidTr="00547111">
        <w:tc>
          <w:tcPr>
            <w:tcW w:w="1843" w:type="dxa"/>
            <w:tcBorders>
              <w:left w:val="single" w:sz="4" w:space="0" w:color="auto"/>
            </w:tcBorders>
          </w:tcPr>
          <w:p w14:paraId="32C381B7" w14:textId="77777777" w:rsidR="00453E03" w:rsidRDefault="00453E03" w:rsidP="00453E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BB57BB" w:rsidR="00453E03" w:rsidRDefault="00453E03" w:rsidP="00453E03">
            <w:pPr>
              <w:pStyle w:val="CRCoverPage"/>
              <w:spacing w:after="0"/>
              <w:ind w:left="100"/>
              <w:rPr>
                <w:noProof/>
              </w:rPr>
            </w:pPr>
            <w:r w:rsidRPr="004E1D68">
              <w:rPr>
                <w:lang w:eastAsia="zh-CN"/>
              </w:rPr>
              <w:t>LTE_MDT_BT_WLAN-Core</w:t>
            </w:r>
          </w:p>
        </w:tc>
        <w:tc>
          <w:tcPr>
            <w:tcW w:w="567" w:type="dxa"/>
            <w:tcBorders>
              <w:left w:val="nil"/>
            </w:tcBorders>
          </w:tcPr>
          <w:p w14:paraId="61A86BCF" w14:textId="77777777" w:rsidR="00453E03" w:rsidRDefault="00453E03" w:rsidP="00453E03">
            <w:pPr>
              <w:pStyle w:val="CRCoverPage"/>
              <w:spacing w:after="0"/>
              <w:ind w:right="100"/>
              <w:rPr>
                <w:noProof/>
              </w:rPr>
            </w:pPr>
          </w:p>
        </w:tc>
        <w:tc>
          <w:tcPr>
            <w:tcW w:w="1417" w:type="dxa"/>
            <w:gridSpan w:val="3"/>
            <w:tcBorders>
              <w:left w:val="nil"/>
            </w:tcBorders>
          </w:tcPr>
          <w:p w14:paraId="153CBFB1" w14:textId="77777777" w:rsidR="00453E03" w:rsidRDefault="00453E03" w:rsidP="00453E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24BF" w:rsidR="00453E03" w:rsidRDefault="00453E03" w:rsidP="00453E03">
            <w:pPr>
              <w:pStyle w:val="CRCoverPage"/>
              <w:spacing w:after="0"/>
              <w:ind w:left="100"/>
              <w:rPr>
                <w:noProof/>
              </w:rPr>
            </w:pPr>
            <w:r>
              <w:t>2023-08-24</w:t>
            </w:r>
          </w:p>
        </w:tc>
      </w:tr>
      <w:tr w:rsidR="00453E03" w14:paraId="690C7843" w14:textId="77777777" w:rsidTr="00547111">
        <w:tc>
          <w:tcPr>
            <w:tcW w:w="1843" w:type="dxa"/>
            <w:tcBorders>
              <w:left w:val="single" w:sz="4" w:space="0" w:color="auto"/>
            </w:tcBorders>
          </w:tcPr>
          <w:p w14:paraId="17A1A642" w14:textId="77777777" w:rsidR="00453E03" w:rsidRDefault="00453E03" w:rsidP="00453E03">
            <w:pPr>
              <w:pStyle w:val="CRCoverPage"/>
              <w:spacing w:after="0"/>
              <w:rPr>
                <w:b/>
                <w:i/>
                <w:noProof/>
                <w:sz w:val="8"/>
                <w:szCs w:val="8"/>
              </w:rPr>
            </w:pPr>
          </w:p>
        </w:tc>
        <w:tc>
          <w:tcPr>
            <w:tcW w:w="1986" w:type="dxa"/>
            <w:gridSpan w:val="4"/>
          </w:tcPr>
          <w:p w14:paraId="2F73FCFB" w14:textId="77777777" w:rsidR="00453E03" w:rsidRDefault="00453E03" w:rsidP="00453E03">
            <w:pPr>
              <w:pStyle w:val="CRCoverPage"/>
              <w:spacing w:after="0"/>
              <w:rPr>
                <w:noProof/>
                <w:sz w:val="8"/>
                <w:szCs w:val="8"/>
              </w:rPr>
            </w:pPr>
          </w:p>
        </w:tc>
        <w:tc>
          <w:tcPr>
            <w:tcW w:w="2267" w:type="dxa"/>
            <w:gridSpan w:val="2"/>
          </w:tcPr>
          <w:p w14:paraId="0FBCFC35" w14:textId="77777777" w:rsidR="00453E03" w:rsidRDefault="00453E03" w:rsidP="00453E03">
            <w:pPr>
              <w:pStyle w:val="CRCoverPage"/>
              <w:spacing w:after="0"/>
              <w:rPr>
                <w:noProof/>
                <w:sz w:val="8"/>
                <w:szCs w:val="8"/>
              </w:rPr>
            </w:pPr>
          </w:p>
        </w:tc>
        <w:tc>
          <w:tcPr>
            <w:tcW w:w="1417" w:type="dxa"/>
            <w:gridSpan w:val="3"/>
          </w:tcPr>
          <w:p w14:paraId="60243A9E" w14:textId="77777777" w:rsidR="00453E03" w:rsidRDefault="00453E03" w:rsidP="00453E03">
            <w:pPr>
              <w:pStyle w:val="CRCoverPage"/>
              <w:spacing w:after="0"/>
              <w:rPr>
                <w:noProof/>
                <w:sz w:val="8"/>
                <w:szCs w:val="8"/>
              </w:rPr>
            </w:pPr>
          </w:p>
        </w:tc>
        <w:tc>
          <w:tcPr>
            <w:tcW w:w="2127" w:type="dxa"/>
            <w:tcBorders>
              <w:right w:val="single" w:sz="4" w:space="0" w:color="auto"/>
            </w:tcBorders>
          </w:tcPr>
          <w:p w14:paraId="68E9B688" w14:textId="77777777" w:rsidR="00453E03" w:rsidRDefault="00453E03" w:rsidP="00453E03">
            <w:pPr>
              <w:pStyle w:val="CRCoverPage"/>
              <w:spacing w:after="0"/>
              <w:rPr>
                <w:noProof/>
                <w:sz w:val="8"/>
                <w:szCs w:val="8"/>
              </w:rPr>
            </w:pPr>
          </w:p>
        </w:tc>
      </w:tr>
      <w:tr w:rsidR="00453E03" w14:paraId="13D4AF59" w14:textId="77777777" w:rsidTr="00547111">
        <w:trPr>
          <w:cantSplit/>
        </w:trPr>
        <w:tc>
          <w:tcPr>
            <w:tcW w:w="1843" w:type="dxa"/>
            <w:tcBorders>
              <w:left w:val="single" w:sz="4" w:space="0" w:color="auto"/>
            </w:tcBorders>
          </w:tcPr>
          <w:p w14:paraId="1E6EA205" w14:textId="77777777" w:rsidR="00453E03" w:rsidRDefault="00453E03" w:rsidP="00453E03">
            <w:pPr>
              <w:pStyle w:val="CRCoverPage"/>
              <w:tabs>
                <w:tab w:val="right" w:pos="1759"/>
              </w:tabs>
              <w:spacing w:after="0"/>
              <w:rPr>
                <w:b/>
                <w:i/>
                <w:noProof/>
              </w:rPr>
            </w:pPr>
            <w:r>
              <w:rPr>
                <w:b/>
                <w:i/>
                <w:noProof/>
              </w:rPr>
              <w:t>Category:</w:t>
            </w:r>
          </w:p>
        </w:tc>
        <w:tc>
          <w:tcPr>
            <w:tcW w:w="851" w:type="dxa"/>
            <w:shd w:val="pct30" w:color="FFFF00" w:fill="auto"/>
          </w:tcPr>
          <w:p w14:paraId="154A6113" w14:textId="235FC4EE" w:rsidR="00453E03" w:rsidRDefault="00F862E2" w:rsidP="00453E03">
            <w:pPr>
              <w:pStyle w:val="CRCoverPage"/>
              <w:spacing w:after="0"/>
              <w:ind w:left="100" w:right="-609"/>
              <w:rPr>
                <w:b/>
                <w:noProof/>
              </w:rPr>
            </w:pPr>
            <w:r>
              <w:t>F</w:t>
            </w:r>
          </w:p>
        </w:tc>
        <w:tc>
          <w:tcPr>
            <w:tcW w:w="3402" w:type="dxa"/>
            <w:gridSpan w:val="5"/>
            <w:tcBorders>
              <w:left w:val="nil"/>
            </w:tcBorders>
          </w:tcPr>
          <w:p w14:paraId="617AE5C6" w14:textId="77777777" w:rsidR="00453E03" w:rsidRDefault="00453E03" w:rsidP="00453E03">
            <w:pPr>
              <w:pStyle w:val="CRCoverPage"/>
              <w:spacing w:after="0"/>
              <w:rPr>
                <w:noProof/>
              </w:rPr>
            </w:pPr>
          </w:p>
        </w:tc>
        <w:tc>
          <w:tcPr>
            <w:tcW w:w="1417" w:type="dxa"/>
            <w:gridSpan w:val="3"/>
            <w:tcBorders>
              <w:left w:val="nil"/>
            </w:tcBorders>
          </w:tcPr>
          <w:p w14:paraId="42CDCEE5" w14:textId="77777777" w:rsidR="00453E03" w:rsidRDefault="00453E03" w:rsidP="00453E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5C6BA" w:rsidR="00453E03" w:rsidRDefault="00453E03" w:rsidP="00453E03">
            <w:pPr>
              <w:pStyle w:val="CRCoverPage"/>
              <w:spacing w:after="0"/>
              <w:ind w:left="100"/>
              <w:rPr>
                <w:noProof/>
              </w:rPr>
            </w:pPr>
            <w:r>
              <w:t>Rel-1</w:t>
            </w:r>
            <w:r w:rsidR="00F862E2">
              <w:t>5</w:t>
            </w:r>
          </w:p>
        </w:tc>
      </w:tr>
      <w:tr w:rsidR="00453E03" w14:paraId="30122F0C" w14:textId="77777777" w:rsidTr="00547111">
        <w:tc>
          <w:tcPr>
            <w:tcW w:w="1843" w:type="dxa"/>
            <w:tcBorders>
              <w:left w:val="single" w:sz="4" w:space="0" w:color="auto"/>
              <w:bottom w:val="single" w:sz="4" w:space="0" w:color="auto"/>
            </w:tcBorders>
          </w:tcPr>
          <w:p w14:paraId="615796D0" w14:textId="77777777" w:rsidR="00453E03" w:rsidRDefault="00453E03" w:rsidP="00453E03">
            <w:pPr>
              <w:pStyle w:val="CRCoverPage"/>
              <w:spacing w:after="0"/>
              <w:rPr>
                <w:b/>
                <w:i/>
                <w:noProof/>
              </w:rPr>
            </w:pPr>
          </w:p>
        </w:tc>
        <w:tc>
          <w:tcPr>
            <w:tcW w:w="4677" w:type="dxa"/>
            <w:gridSpan w:val="8"/>
            <w:tcBorders>
              <w:bottom w:val="single" w:sz="4" w:space="0" w:color="auto"/>
            </w:tcBorders>
          </w:tcPr>
          <w:p w14:paraId="78418D37" w14:textId="77777777" w:rsidR="00453E03" w:rsidRDefault="00453E03" w:rsidP="00453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53E03" w:rsidRDefault="00453E03" w:rsidP="00453E0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3E03" w:rsidRPr="007C2097" w:rsidRDefault="00453E03" w:rsidP="00453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3E03" w14:paraId="7FBEB8E7" w14:textId="77777777" w:rsidTr="00547111">
        <w:tc>
          <w:tcPr>
            <w:tcW w:w="1843" w:type="dxa"/>
          </w:tcPr>
          <w:p w14:paraId="44A3A604" w14:textId="77777777" w:rsidR="00453E03" w:rsidRDefault="00453E03" w:rsidP="00453E03">
            <w:pPr>
              <w:pStyle w:val="CRCoverPage"/>
              <w:spacing w:after="0"/>
              <w:rPr>
                <w:b/>
                <w:i/>
                <w:noProof/>
                <w:sz w:val="8"/>
                <w:szCs w:val="8"/>
              </w:rPr>
            </w:pPr>
          </w:p>
        </w:tc>
        <w:tc>
          <w:tcPr>
            <w:tcW w:w="7797" w:type="dxa"/>
            <w:gridSpan w:val="10"/>
          </w:tcPr>
          <w:p w14:paraId="5524CC4E" w14:textId="77777777" w:rsidR="00453E03" w:rsidRDefault="00453E03" w:rsidP="00453E03">
            <w:pPr>
              <w:pStyle w:val="CRCoverPage"/>
              <w:spacing w:after="0"/>
              <w:rPr>
                <w:noProof/>
                <w:sz w:val="8"/>
                <w:szCs w:val="8"/>
              </w:rPr>
            </w:pPr>
          </w:p>
        </w:tc>
      </w:tr>
      <w:tr w:rsidR="00453E03" w14:paraId="1256F52C" w14:textId="77777777" w:rsidTr="00547111">
        <w:tc>
          <w:tcPr>
            <w:tcW w:w="2694" w:type="dxa"/>
            <w:gridSpan w:val="2"/>
            <w:tcBorders>
              <w:top w:val="single" w:sz="4" w:space="0" w:color="auto"/>
              <w:left w:val="single" w:sz="4" w:space="0" w:color="auto"/>
            </w:tcBorders>
          </w:tcPr>
          <w:p w14:paraId="52C87DB0" w14:textId="77777777" w:rsidR="00453E03" w:rsidRDefault="00453E03" w:rsidP="00453E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8AD4C" w14:textId="32B37FAE" w:rsidR="00453E03" w:rsidRDefault="00453E03" w:rsidP="00453E03">
            <w:pPr>
              <w:pStyle w:val="CRCoverPage"/>
              <w:spacing w:after="0"/>
              <w:ind w:left="100"/>
              <w:rPr>
                <w:noProof/>
                <w:lang w:eastAsia="zh-CN"/>
              </w:rPr>
            </w:pPr>
            <w:r>
              <w:rPr>
                <w:rFonts w:hint="eastAsia"/>
                <w:noProof/>
                <w:lang w:eastAsia="zh-CN"/>
              </w:rPr>
              <w:t>R</w:t>
            </w:r>
            <w:r>
              <w:rPr>
                <w:noProof/>
                <w:lang w:eastAsia="zh-CN"/>
              </w:rPr>
              <w:t>AN2#123 made the following agreements:</w:t>
            </w:r>
          </w:p>
          <w:p w14:paraId="080D2031" w14:textId="77777777" w:rsidR="00453E03" w:rsidRDefault="00453E03" w:rsidP="00453E03">
            <w:pPr>
              <w:pStyle w:val="CRCoverPage"/>
              <w:spacing w:after="0"/>
              <w:ind w:left="100"/>
              <w:rPr>
                <w:noProof/>
                <w:lang w:eastAsia="zh-CN"/>
              </w:rPr>
            </w:pPr>
            <w:r>
              <w:rPr>
                <w:noProof/>
                <w:lang w:eastAsia="zh-CN"/>
              </w:rPr>
              <w:t>1</w:t>
            </w:r>
            <w:r>
              <w:rPr>
                <w:noProof/>
                <w:lang w:eastAsia="zh-CN"/>
              </w:rPr>
              <w:tab/>
              <w:t>NR can configure IE btNameList, only if NR configures IE includeBT-Meas for one or more measurements (measurement reports)</w:t>
            </w:r>
          </w:p>
          <w:p w14:paraId="7A98BAA2" w14:textId="1B037B40" w:rsidR="00453E03" w:rsidRDefault="00453E03" w:rsidP="00453E03">
            <w:pPr>
              <w:pStyle w:val="CRCoverPage"/>
              <w:spacing w:after="0"/>
              <w:ind w:left="100"/>
              <w:rPr>
                <w:noProof/>
                <w:lang w:eastAsia="zh-CN"/>
              </w:rPr>
            </w:pPr>
            <w:r>
              <w:rPr>
                <w:noProof/>
                <w:lang w:eastAsia="zh-CN"/>
              </w:rPr>
              <w:t>2</w:t>
            </w:r>
            <w:r>
              <w:rPr>
                <w:noProof/>
                <w:lang w:eastAsia="zh-CN"/>
              </w:rPr>
              <w:tab/>
              <w:t>NR can configure IE wlanNameList, only if NR configures IE includeWLAN-Meas for one or more measurements (measurement reports)</w:t>
            </w:r>
          </w:p>
          <w:p w14:paraId="521ED4A8" w14:textId="503CD9F4" w:rsidR="00453E03" w:rsidRPr="009202AF" w:rsidRDefault="00453E03" w:rsidP="00453E03">
            <w:pPr>
              <w:pStyle w:val="CRCoverPage"/>
              <w:spacing w:after="0"/>
              <w:ind w:left="100"/>
              <w:rPr>
                <w:noProof/>
                <w:lang w:eastAsia="zh-CN"/>
              </w:rPr>
            </w:pPr>
            <w:r>
              <w:rPr>
                <w:noProof/>
                <w:lang w:eastAsia="zh-CN"/>
              </w:rPr>
              <w:t>3</w:t>
            </w:r>
            <w:r>
              <w:rPr>
                <w:noProof/>
                <w:lang w:eastAsia="zh-CN"/>
              </w:rPr>
              <w:tab/>
              <w:t>NR can configure IE sensorNameList, only if NR configures IE includeSensor-Meas for one or more measurements (measurement reports)</w:t>
            </w:r>
          </w:p>
          <w:p w14:paraId="387F273B" w14:textId="2B35F9B9" w:rsidR="00453E03" w:rsidRDefault="00453E03" w:rsidP="00453E03">
            <w:pPr>
              <w:pStyle w:val="CRCoverPage"/>
              <w:spacing w:after="0"/>
              <w:ind w:left="100"/>
              <w:rPr>
                <w:noProof/>
                <w:lang w:eastAsia="zh-CN"/>
              </w:rPr>
            </w:pPr>
          </w:p>
          <w:p w14:paraId="6F477598" w14:textId="15899B63" w:rsidR="0000786F" w:rsidRDefault="00453E03" w:rsidP="0000786F">
            <w:pPr>
              <w:pStyle w:val="CRCoverPage"/>
              <w:spacing w:after="0"/>
              <w:ind w:left="100"/>
              <w:rPr>
                <w:noProof/>
                <w:lang w:eastAsia="zh-CN"/>
              </w:rPr>
            </w:pPr>
            <w:r>
              <w:rPr>
                <w:noProof/>
                <w:lang w:eastAsia="zh-CN"/>
              </w:rPr>
              <w:t xml:space="preserve">And </w:t>
            </w:r>
            <w:r w:rsidR="005F0A0D">
              <w:rPr>
                <w:noProof/>
                <w:lang w:eastAsia="zh-CN"/>
              </w:rPr>
              <w:t>these agre</w:t>
            </w:r>
            <w:r w:rsidR="0000786F">
              <w:rPr>
                <w:noProof/>
                <w:lang w:eastAsia="zh-CN"/>
              </w:rPr>
              <w:t>e</w:t>
            </w:r>
            <w:r w:rsidR="005F0A0D">
              <w:rPr>
                <w:noProof/>
                <w:lang w:eastAsia="zh-CN"/>
              </w:rPr>
              <w:t xml:space="preserve">ments </w:t>
            </w:r>
            <w:r w:rsidR="0000786F">
              <w:rPr>
                <w:noProof/>
                <w:lang w:eastAsia="zh-CN"/>
              </w:rPr>
              <w:t>should be also captured in LTE specifications. In LTE SONMDT, only locations for Bluetooth and WLAN are defined, so the above bullet 1 and 2 can be captured in LTE.</w:t>
            </w:r>
          </w:p>
          <w:p w14:paraId="708AA7DE" w14:textId="08A64F93" w:rsidR="00453E03" w:rsidRDefault="0000786F" w:rsidP="0000786F">
            <w:pPr>
              <w:pStyle w:val="CRCoverPage"/>
              <w:spacing w:after="0"/>
              <w:ind w:left="100"/>
              <w:rPr>
                <w:noProof/>
                <w:lang w:eastAsia="zh-CN"/>
              </w:rPr>
            </w:pPr>
            <w:r>
              <w:rPr>
                <w:noProof/>
                <w:lang w:eastAsia="zh-CN"/>
              </w:rPr>
              <w:t xml:space="preserve"> </w:t>
            </w:r>
          </w:p>
        </w:tc>
      </w:tr>
      <w:tr w:rsidR="00453E03" w14:paraId="4CA74D09" w14:textId="77777777" w:rsidTr="00547111">
        <w:tc>
          <w:tcPr>
            <w:tcW w:w="2694" w:type="dxa"/>
            <w:gridSpan w:val="2"/>
            <w:tcBorders>
              <w:left w:val="single" w:sz="4" w:space="0" w:color="auto"/>
            </w:tcBorders>
          </w:tcPr>
          <w:p w14:paraId="2D0866D6"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365DEF04" w14:textId="77777777" w:rsidR="00453E03" w:rsidRDefault="00453E03" w:rsidP="00453E03">
            <w:pPr>
              <w:pStyle w:val="CRCoverPage"/>
              <w:spacing w:after="0"/>
              <w:rPr>
                <w:noProof/>
                <w:sz w:val="8"/>
                <w:szCs w:val="8"/>
              </w:rPr>
            </w:pPr>
          </w:p>
        </w:tc>
      </w:tr>
      <w:tr w:rsidR="00453E03" w14:paraId="21016551" w14:textId="77777777" w:rsidTr="00547111">
        <w:tc>
          <w:tcPr>
            <w:tcW w:w="2694" w:type="dxa"/>
            <w:gridSpan w:val="2"/>
            <w:tcBorders>
              <w:left w:val="single" w:sz="4" w:space="0" w:color="auto"/>
            </w:tcBorders>
          </w:tcPr>
          <w:p w14:paraId="49433147" w14:textId="77777777" w:rsidR="00453E03" w:rsidRDefault="00453E03" w:rsidP="00453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A92E5" w14:textId="21D59013" w:rsidR="00453E03" w:rsidRDefault="00453E03" w:rsidP="00453E03">
            <w:pPr>
              <w:pStyle w:val="CRCoverPage"/>
              <w:spacing w:after="0"/>
              <w:ind w:left="100"/>
              <w:rPr>
                <w:noProof/>
                <w:lang w:eastAsia="zh-CN"/>
              </w:rPr>
            </w:pPr>
            <w:r>
              <w:rPr>
                <w:noProof/>
                <w:lang w:eastAsia="zh-CN"/>
              </w:rPr>
              <w:t>For the otherConfig IE, some corrections are made.</w:t>
            </w:r>
          </w:p>
          <w:p w14:paraId="19050032" w14:textId="77777777" w:rsidR="00453E03" w:rsidRDefault="00453E03" w:rsidP="00453E03">
            <w:pPr>
              <w:pStyle w:val="CRCoverPage"/>
              <w:spacing w:after="0"/>
              <w:ind w:left="100"/>
              <w:rPr>
                <w:noProof/>
                <w:lang w:eastAsia="zh-CN"/>
              </w:rPr>
            </w:pPr>
          </w:p>
          <w:p w14:paraId="71309D52" w14:textId="0B80BE4B" w:rsidR="00453E03" w:rsidRPr="00A82F6D" w:rsidRDefault="00453E03" w:rsidP="00453E03">
            <w:pPr>
              <w:pStyle w:val="CRCoverPage"/>
              <w:spacing w:after="0"/>
              <w:ind w:left="100"/>
              <w:rPr>
                <w:noProof/>
                <w:u w:val="single"/>
                <w:lang w:eastAsia="zh-CN"/>
              </w:rPr>
            </w:pPr>
            <w:r w:rsidRPr="00A82F6D">
              <w:rPr>
                <w:noProof/>
                <w:u w:val="single"/>
                <w:lang w:eastAsia="zh-CN"/>
              </w:rPr>
              <w:t xml:space="preserve">Add field description for </w:t>
            </w:r>
            <w:r w:rsidR="00F83D7F" w:rsidRPr="00F83D7F">
              <w:rPr>
                <w:noProof/>
                <w:u w:val="single"/>
                <w:lang w:eastAsia="zh-CN"/>
              </w:rPr>
              <w:t>bt-NameListConfig</w:t>
            </w:r>
            <w:r w:rsidRPr="00A82F6D">
              <w:rPr>
                <w:noProof/>
                <w:u w:val="single"/>
                <w:lang w:eastAsia="zh-CN"/>
              </w:rPr>
              <w:t>:</w:t>
            </w:r>
          </w:p>
          <w:p w14:paraId="5BF95631" w14:textId="076C8838" w:rsidR="00AE23F2" w:rsidRPr="00AE23F2" w:rsidRDefault="00AE23F2" w:rsidP="00453E03">
            <w:pPr>
              <w:pStyle w:val="CRCoverPage"/>
              <w:spacing w:after="0"/>
              <w:ind w:left="100"/>
              <w:rPr>
                <w:noProof/>
                <w:lang w:eastAsia="zh-CN"/>
              </w:rPr>
            </w:pPr>
            <w:r w:rsidRPr="00AE23F2">
              <w:rPr>
                <w:rFonts w:eastAsia="Times New Roman"/>
                <w:lang w:eastAsia="sv-SE"/>
              </w:rPr>
              <w:t>Configuration for the UE to report measurements from specific Bluetooth beacons.</w:t>
            </w:r>
            <w:r w:rsidRPr="00AE23F2">
              <w:rPr>
                <w:rFonts w:eastAsia="Times New Roman"/>
                <w:bCs/>
                <w:lang w:eastAsia="en-GB"/>
              </w:rPr>
              <w:t xml:space="preserve"> </w:t>
            </w:r>
            <w:r w:rsidRPr="00AE23F2">
              <w:rPr>
                <w:rFonts w:eastAsia="Times New Roman"/>
                <w:bCs/>
                <w:noProof/>
                <w:lang w:eastAsia="en-GB"/>
              </w:rPr>
              <w:t xml:space="preserve">E-UTRAN configures the field only if </w:t>
            </w:r>
            <w:r w:rsidRPr="00AE23F2">
              <w:rPr>
                <w:rFonts w:eastAsia="Times New Roman"/>
                <w:bCs/>
                <w:i/>
                <w:noProof/>
                <w:lang w:eastAsia="en-GB"/>
              </w:rPr>
              <w:t>includeBT-Meas</w:t>
            </w:r>
            <w:r w:rsidRPr="00AE23F2">
              <w:rPr>
                <w:rFonts w:eastAsia="Times New Roman"/>
                <w:bCs/>
                <w:noProof/>
                <w:lang w:eastAsia="en-GB"/>
              </w:rPr>
              <w:t xml:space="preserve"> is configured for one or more measurements.</w:t>
            </w:r>
          </w:p>
          <w:p w14:paraId="4BFE40C3" w14:textId="38F1A8F6" w:rsidR="00453E03" w:rsidRPr="00A82F6D" w:rsidRDefault="00453E03" w:rsidP="00453E03">
            <w:pPr>
              <w:pStyle w:val="CRCoverPage"/>
              <w:spacing w:after="0"/>
              <w:ind w:left="100"/>
              <w:rPr>
                <w:noProof/>
                <w:lang w:eastAsia="zh-CN"/>
              </w:rPr>
            </w:pPr>
          </w:p>
          <w:p w14:paraId="29EBC4AD" w14:textId="7B1AA3C6" w:rsidR="00453E03" w:rsidRPr="00A82F6D" w:rsidRDefault="00453E03" w:rsidP="00453E03">
            <w:pPr>
              <w:pStyle w:val="CRCoverPage"/>
              <w:spacing w:after="0"/>
              <w:ind w:left="100"/>
              <w:rPr>
                <w:noProof/>
                <w:u w:val="single"/>
                <w:lang w:eastAsia="zh-CN"/>
              </w:rPr>
            </w:pPr>
            <w:r w:rsidRPr="00A82F6D">
              <w:rPr>
                <w:noProof/>
                <w:u w:val="single"/>
                <w:lang w:eastAsia="zh-CN"/>
              </w:rPr>
              <w:t xml:space="preserve">Add field description for </w:t>
            </w:r>
            <w:r w:rsidR="00F83D7F" w:rsidRPr="00F83D7F">
              <w:rPr>
                <w:noProof/>
                <w:u w:val="single"/>
                <w:lang w:eastAsia="zh-CN"/>
              </w:rPr>
              <w:t>wlan-NameListConfig</w:t>
            </w:r>
            <w:r w:rsidRPr="00A82F6D">
              <w:rPr>
                <w:noProof/>
                <w:u w:val="single"/>
                <w:lang w:eastAsia="zh-CN"/>
              </w:rPr>
              <w:t>:</w:t>
            </w:r>
          </w:p>
          <w:p w14:paraId="174AAB91" w14:textId="06529F3D" w:rsidR="00AE23F2" w:rsidRPr="00AE23F2" w:rsidRDefault="00AE23F2" w:rsidP="00453E03">
            <w:pPr>
              <w:pStyle w:val="CRCoverPage"/>
              <w:spacing w:after="0"/>
              <w:ind w:left="100"/>
              <w:rPr>
                <w:noProof/>
                <w:lang w:eastAsia="zh-CN"/>
              </w:rPr>
            </w:pPr>
            <w:r w:rsidRPr="00AE23F2">
              <w:rPr>
                <w:rFonts w:eastAsia="Times New Roman"/>
                <w:lang w:eastAsia="sv-SE"/>
              </w:rPr>
              <w:t>Configuration for the UE to report measurements from specific WLAN APs.</w:t>
            </w:r>
            <w:r w:rsidRPr="00AE23F2">
              <w:rPr>
                <w:rFonts w:eastAsia="Times New Roman"/>
                <w:bCs/>
                <w:lang w:eastAsia="en-GB"/>
              </w:rPr>
              <w:t xml:space="preserve"> </w:t>
            </w:r>
            <w:r w:rsidRPr="00AE23F2">
              <w:rPr>
                <w:rFonts w:eastAsia="Times New Roman"/>
                <w:bCs/>
                <w:noProof/>
                <w:lang w:eastAsia="en-GB"/>
              </w:rPr>
              <w:t xml:space="preserve">E-UTRAN configures the field only if </w:t>
            </w:r>
            <w:r w:rsidRPr="00AE23F2">
              <w:rPr>
                <w:rFonts w:eastAsia="Times New Roman"/>
                <w:bCs/>
                <w:i/>
                <w:noProof/>
                <w:lang w:eastAsia="en-GB"/>
              </w:rPr>
              <w:t>includeWLAN-Meas</w:t>
            </w:r>
            <w:r w:rsidRPr="00AE23F2">
              <w:rPr>
                <w:rFonts w:eastAsia="Times New Roman"/>
                <w:bCs/>
                <w:noProof/>
                <w:lang w:eastAsia="en-GB"/>
              </w:rPr>
              <w:t xml:space="preserve"> is configured for one or more measurements.</w:t>
            </w:r>
          </w:p>
          <w:p w14:paraId="15263C0C" w14:textId="77777777" w:rsidR="00AE23F2" w:rsidRDefault="00AE23F2" w:rsidP="00453E03">
            <w:pPr>
              <w:pStyle w:val="CRCoverPage"/>
              <w:spacing w:after="0"/>
              <w:ind w:left="100"/>
              <w:rPr>
                <w:noProof/>
                <w:lang w:eastAsia="zh-CN"/>
              </w:rPr>
            </w:pPr>
          </w:p>
          <w:p w14:paraId="3241EBC1" w14:textId="5B34F647" w:rsidR="00453E03" w:rsidRDefault="00453E03" w:rsidP="00453E03">
            <w:pPr>
              <w:pStyle w:val="CRCoverPage"/>
              <w:spacing w:after="0"/>
              <w:ind w:left="100"/>
              <w:rPr>
                <w:noProof/>
              </w:rPr>
            </w:pPr>
            <w:r w:rsidRPr="00C960AD">
              <w:rPr>
                <w:b/>
                <w:bCs/>
                <w:noProof/>
                <w:u w:val="single"/>
              </w:rPr>
              <w:t>Impact analysis</w:t>
            </w:r>
          </w:p>
          <w:p w14:paraId="25FE07CF" w14:textId="77777777" w:rsidR="00453E03" w:rsidRPr="001E0522" w:rsidRDefault="00453E03" w:rsidP="00453E03">
            <w:pPr>
              <w:pStyle w:val="CRCoverPage"/>
              <w:spacing w:after="0"/>
              <w:ind w:left="100"/>
              <w:rPr>
                <w:b/>
                <w:bCs/>
                <w:noProof/>
                <w:u w:val="single"/>
              </w:rPr>
            </w:pPr>
            <w:r w:rsidRPr="001E0522">
              <w:rPr>
                <w:b/>
                <w:bCs/>
                <w:noProof/>
                <w:u w:val="single"/>
              </w:rPr>
              <w:t>Impacted functionality:</w:t>
            </w:r>
          </w:p>
          <w:p w14:paraId="74F01F45" w14:textId="6568ED4C" w:rsidR="00453E03" w:rsidRDefault="00453E03" w:rsidP="00453E03">
            <w:pPr>
              <w:pStyle w:val="CRCoverPage"/>
              <w:spacing w:after="0"/>
              <w:ind w:left="100"/>
              <w:rPr>
                <w:noProof/>
                <w:lang w:eastAsia="zh-CN"/>
              </w:rPr>
            </w:pPr>
            <w:r>
              <w:rPr>
                <w:noProof/>
              </w:rPr>
              <w:t>L</w:t>
            </w:r>
            <w:r w:rsidRPr="00D65A49">
              <w:rPr>
                <w:noProof/>
              </w:rPr>
              <w:t>ocation configuration for WLAN</w:t>
            </w:r>
            <w:r w:rsidR="00F83D7F">
              <w:rPr>
                <w:noProof/>
              </w:rPr>
              <w:t xml:space="preserve"> and </w:t>
            </w:r>
            <w:r w:rsidRPr="00D65A49">
              <w:rPr>
                <w:noProof/>
              </w:rPr>
              <w:t>BT</w:t>
            </w:r>
            <w:r w:rsidR="00F83D7F">
              <w:rPr>
                <w:noProof/>
              </w:rPr>
              <w:t xml:space="preserve"> </w:t>
            </w:r>
            <w:r w:rsidRPr="00D65A49">
              <w:rPr>
                <w:noProof/>
              </w:rPr>
              <w:t>for SON and MDT features</w:t>
            </w:r>
          </w:p>
          <w:p w14:paraId="10B4CCFD" w14:textId="77777777" w:rsidR="00453E03" w:rsidRDefault="00453E03" w:rsidP="00453E03">
            <w:pPr>
              <w:pStyle w:val="CRCoverPage"/>
              <w:spacing w:after="0"/>
              <w:ind w:left="100"/>
              <w:rPr>
                <w:noProof/>
              </w:rPr>
            </w:pPr>
          </w:p>
          <w:p w14:paraId="0328B57E" w14:textId="77777777" w:rsidR="00453E03" w:rsidRDefault="00453E03" w:rsidP="00453E03">
            <w:pPr>
              <w:pStyle w:val="CRCoverPage"/>
              <w:spacing w:after="0"/>
              <w:ind w:left="100"/>
              <w:rPr>
                <w:b/>
                <w:bCs/>
                <w:noProof/>
                <w:u w:val="single"/>
              </w:rPr>
            </w:pPr>
            <w:r w:rsidRPr="001E0522">
              <w:rPr>
                <w:b/>
                <w:bCs/>
                <w:noProof/>
                <w:u w:val="single"/>
              </w:rPr>
              <w:t>Inter-operability analysis:</w:t>
            </w:r>
          </w:p>
          <w:p w14:paraId="5DE926DB" w14:textId="61232146" w:rsidR="00453E03" w:rsidRDefault="00453E03" w:rsidP="00453E03">
            <w:pPr>
              <w:pStyle w:val="CRCoverPage"/>
              <w:spacing w:after="0"/>
              <w:ind w:left="100"/>
              <w:rPr>
                <w:noProof/>
                <w:lang w:eastAsia="zh-CN"/>
              </w:rPr>
            </w:pPr>
            <w:r>
              <w:rPr>
                <w:noProof/>
                <w:lang w:eastAsia="zh-CN"/>
              </w:rPr>
              <w:t>There is no inter-operability issue as the changes only impact network side.</w:t>
            </w:r>
          </w:p>
          <w:p w14:paraId="31C656EC" w14:textId="68C085AA" w:rsidR="00453E03" w:rsidRPr="008756B7" w:rsidRDefault="00453E03" w:rsidP="00453E03">
            <w:pPr>
              <w:pStyle w:val="CRCoverPage"/>
              <w:spacing w:after="0"/>
              <w:ind w:left="100"/>
              <w:rPr>
                <w:noProof/>
              </w:rPr>
            </w:pPr>
          </w:p>
        </w:tc>
      </w:tr>
      <w:tr w:rsidR="00453E03" w14:paraId="1F886379" w14:textId="77777777" w:rsidTr="00547111">
        <w:tc>
          <w:tcPr>
            <w:tcW w:w="2694" w:type="dxa"/>
            <w:gridSpan w:val="2"/>
            <w:tcBorders>
              <w:left w:val="single" w:sz="4" w:space="0" w:color="auto"/>
            </w:tcBorders>
          </w:tcPr>
          <w:p w14:paraId="4D989623"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71C4A204" w14:textId="77777777" w:rsidR="00453E03" w:rsidRDefault="00453E03" w:rsidP="00453E03">
            <w:pPr>
              <w:pStyle w:val="CRCoverPage"/>
              <w:spacing w:after="0"/>
              <w:rPr>
                <w:noProof/>
                <w:sz w:val="8"/>
                <w:szCs w:val="8"/>
              </w:rPr>
            </w:pPr>
          </w:p>
        </w:tc>
      </w:tr>
      <w:tr w:rsidR="00453E03" w14:paraId="678D7BF9" w14:textId="77777777" w:rsidTr="00547111">
        <w:tc>
          <w:tcPr>
            <w:tcW w:w="2694" w:type="dxa"/>
            <w:gridSpan w:val="2"/>
            <w:tcBorders>
              <w:left w:val="single" w:sz="4" w:space="0" w:color="auto"/>
              <w:bottom w:val="single" w:sz="4" w:space="0" w:color="auto"/>
            </w:tcBorders>
          </w:tcPr>
          <w:p w14:paraId="4E5CE1B6" w14:textId="77777777" w:rsidR="00453E03" w:rsidRDefault="00453E03" w:rsidP="00453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4DE83" w14:textId="50C5CD13" w:rsidR="00453E03" w:rsidRDefault="00453E03" w:rsidP="00453E03">
            <w:pPr>
              <w:pStyle w:val="CRCoverPage"/>
              <w:spacing w:after="0"/>
              <w:ind w:left="100"/>
              <w:rPr>
                <w:noProof/>
                <w:lang w:eastAsia="zh-CN"/>
              </w:rPr>
            </w:pPr>
            <w:r>
              <w:rPr>
                <w:noProof/>
                <w:lang w:eastAsia="zh-CN"/>
              </w:rPr>
              <w:t>RAN2 agreements are not implemented in this specifica</w:t>
            </w:r>
            <w:r w:rsidR="002611FF">
              <w:rPr>
                <w:noProof/>
                <w:lang w:eastAsia="zh-CN"/>
              </w:rPr>
              <w:t>tion</w:t>
            </w:r>
            <w:bookmarkStart w:id="1" w:name="_GoBack"/>
            <w:bookmarkEnd w:id="1"/>
            <w:r>
              <w:rPr>
                <w:noProof/>
                <w:lang w:eastAsia="zh-CN"/>
              </w:rPr>
              <w:t>, and then it is unclear how the network configures location configuration for Bluetooth</w:t>
            </w:r>
            <w:r w:rsidR="0000786F">
              <w:rPr>
                <w:noProof/>
                <w:lang w:eastAsia="zh-CN"/>
              </w:rPr>
              <w:t xml:space="preserve"> and </w:t>
            </w:r>
            <w:r>
              <w:rPr>
                <w:noProof/>
                <w:lang w:eastAsia="zh-CN"/>
              </w:rPr>
              <w:t>WLAN purposes.</w:t>
            </w:r>
          </w:p>
          <w:p w14:paraId="5C4BEB44" w14:textId="31226E0E" w:rsidR="00453E03" w:rsidRDefault="00453E03" w:rsidP="00453E03">
            <w:pPr>
              <w:pStyle w:val="CRCoverPage"/>
              <w:spacing w:after="0"/>
              <w:ind w:left="100"/>
              <w:rPr>
                <w:noProof/>
                <w:lang w:eastAsia="zh-CN"/>
              </w:rPr>
            </w:pPr>
          </w:p>
        </w:tc>
      </w:tr>
      <w:tr w:rsidR="00453E03" w14:paraId="034AF533" w14:textId="77777777" w:rsidTr="00547111">
        <w:tc>
          <w:tcPr>
            <w:tcW w:w="2694" w:type="dxa"/>
            <w:gridSpan w:val="2"/>
          </w:tcPr>
          <w:p w14:paraId="39D9EB5B" w14:textId="77777777" w:rsidR="00453E03" w:rsidRDefault="00453E03" w:rsidP="00453E03">
            <w:pPr>
              <w:pStyle w:val="CRCoverPage"/>
              <w:spacing w:after="0"/>
              <w:rPr>
                <w:b/>
                <w:i/>
                <w:noProof/>
                <w:sz w:val="8"/>
                <w:szCs w:val="8"/>
              </w:rPr>
            </w:pPr>
          </w:p>
        </w:tc>
        <w:tc>
          <w:tcPr>
            <w:tcW w:w="6946" w:type="dxa"/>
            <w:gridSpan w:val="9"/>
          </w:tcPr>
          <w:p w14:paraId="7826CB1C" w14:textId="77777777" w:rsidR="00453E03" w:rsidRDefault="00453E03" w:rsidP="00453E03">
            <w:pPr>
              <w:pStyle w:val="CRCoverPage"/>
              <w:spacing w:after="0"/>
              <w:rPr>
                <w:noProof/>
                <w:sz w:val="8"/>
                <w:szCs w:val="8"/>
              </w:rPr>
            </w:pPr>
          </w:p>
        </w:tc>
      </w:tr>
      <w:tr w:rsidR="00453E03" w14:paraId="6A17D7AC" w14:textId="77777777" w:rsidTr="00547111">
        <w:tc>
          <w:tcPr>
            <w:tcW w:w="2694" w:type="dxa"/>
            <w:gridSpan w:val="2"/>
            <w:tcBorders>
              <w:top w:val="single" w:sz="4" w:space="0" w:color="auto"/>
              <w:left w:val="single" w:sz="4" w:space="0" w:color="auto"/>
            </w:tcBorders>
          </w:tcPr>
          <w:p w14:paraId="6DAD5B19" w14:textId="77777777" w:rsidR="00453E03" w:rsidRDefault="00453E03" w:rsidP="00453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22C89" w:rsidR="00453E03" w:rsidRDefault="00453E03" w:rsidP="00453E03">
            <w:pPr>
              <w:pStyle w:val="CRCoverPage"/>
              <w:spacing w:after="0"/>
              <w:ind w:left="100"/>
              <w:rPr>
                <w:noProof/>
                <w:lang w:eastAsia="zh-CN"/>
              </w:rPr>
            </w:pPr>
            <w:r>
              <w:rPr>
                <w:noProof/>
                <w:lang w:eastAsia="zh-CN"/>
              </w:rPr>
              <w:t>6.3.</w:t>
            </w:r>
            <w:r w:rsidR="004C1112">
              <w:rPr>
                <w:noProof/>
                <w:lang w:eastAsia="zh-CN"/>
              </w:rPr>
              <w:t>6</w:t>
            </w:r>
          </w:p>
        </w:tc>
      </w:tr>
      <w:tr w:rsidR="00453E03" w14:paraId="56E1E6C3" w14:textId="77777777" w:rsidTr="00547111">
        <w:tc>
          <w:tcPr>
            <w:tcW w:w="2694" w:type="dxa"/>
            <w:gridSpan w:val="2"/>
            <w:tcBorders>
              <w:left w:val="single" w:sz="4" w:space="0" w:color="auto"/>
            </w:tcBorders>
          </w:tcPr>
          <w:p w14:paraId="2FB9DE77"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0898542D" w14:textId="77777777" w:rsidR="00453E03" w:rsidRDefault="00453E03" w:rsidP="00453E03">
            <w:pPr>
              <w:pStyle w:val="CRCoverPage"/>
              <w:spacing w:after="0"/>
              <w:rPr>
                <w:noProof/>
                <w:sz w:val="8"/>
                <w:szCs w:val="8"/>
              </w:rPr>
            </w:pPr>
          </w:p>
        </w:tc>
      </w:tr>
      <w:tr w:rsidR="00453E03" w14:paraId="76F95A8B" w14:textId="77777777" w:rsidTr="00547111">
        <w:tc>
          <w:tcPr>
            <w:tcW w:w="2694" w:type="dxa"/>
            <w:gridSpan w:val="2"/>
            <w:tcBorders>
              <w:left w:val="single" w:sz="4" w:space="0" w:color="auto"/>
            </w:tcBorders>
          </w:tcPr>
          <w:p w14:paraId="335EAB52" w14:textId="77777777" w:rsidR="00453E03" w:rsidRDefault="00453E03" w:rsidP="00453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03" w:rsidRDefault="00453E03" w:rsidP="00453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03" w:rsidRDefault="00453E03" w:rsidP="00453E03">
            <w:pPr>
              <w:pStyle w:val="CRCoverPage"/>
              <w:spacing w:after="0"/>
              <w:jc w:val="center"/>
              <w:rPr>
                <w:b/>
                <w:caps/>
                <w:noProof/>
              </w:rPr>
            </w:pPr>
            <w:r>
              <w:rPr>
                <w:b/>
                <w:caps/>
                <w:noProof/>
              </w:rPr>
              <w:t>N</w:t>
            </w:r>
          </w:p>
        </w:tc>
        <w:tc>
          <w:tcPr>
            <w:tcW w:w="2977" w:type="dxa"/>
            <w:gridSpan w:val="4"/>
          </w:tcPr>
          <w:p w14:paraId="304CCBCB" w14:textId="77777777" w:rsidR="00453E03" w:rsidRDefault="00453E03" w:rsidP="00453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03" w:rsidRDefault="00453E03" w:rsidP="00453E03">
            <w:pPr>
              <w:pStyle w:val="CRCoverPage"/>
              <w:spacing w:after="0"/>
              <w:ind w:left="99"/>
              <w:rPr>
                <w:noProof/>
              </w:rPr>
            </w:pPr>
          </w:p>
        </w:tc>
      </w:tr>
      <w:tr w:rsidR="00453E03" w14:paraId="34ACE2EB" w14:textId="77777777" w:rsidTr="00547111">
        <w:tc>
          <w:tcPr>
            <w:tcW w:w="2694" w:type="dxa"/>
            <w:gridSpan w:val="2"/>
            <w:tcBorders>
              <w:left w:val="single" w:sz="4" w:space="0" w:color="auto"/>
            </w:tcBorders>
          </w:tcPr>
          <w:p w14:paraId="571382F3" w14:textId="77777777" w:rsidR="00453E03" w:rsidRDefault="00453E03" w:rsidP="00453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03" w:rsidRDefault="00453E03" w:rsidP="00453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453E03" w:rsidRDefault="00453E03" w:rsidP="00453E03">
            <w:pPr>
              <w:pStyle w:val="CRCoverPage"/>
              <w:spacing w:after="0"/>
              <w:ind w:left="99"/>
              <w:rPr>
                <w:noProof/>
              </w:rPr>
            </w:pPr>
          </w:p>
        </w:tc>
      </w:tr>
      <w:tr w:rsidR="00453E03" w14:paraId="446DDBAC" w14:textId="77777777" w:rsidTr="00547111">
        <w:tc>
          <w:tcPr>
            <w:tcW w:w="2694" w:type="dxa"/>
            <w:gridSpan w:val="2"/>
            <w:tcBorders>
              <w:left w:val="single" w:sz="4" w:space="0" w:color="auto"/>
            </w:tcBorders>
          </w:tcPr>
          <w:p w14:paraId="678A1AA6" w14:textId="77777777" w:rsidR="00453E03" w:rsidRDefault="00453E03" w:rsidP="00453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03" w:rsidRDefault="00453E03" w:rsidP="00453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453E03" w:rsidRDefault="00453E03" w:rsidP="00453E03">
            <w:pPr>
              <w:pStyle w:val="CRCoverPage"/>
              <w:spacing w:after="0"/>
              <w:ind w:left="99"/>
              <w:rPr>
                <w:noProof/>
              </w:rPr>
            </w:pPr>
          </w:p>
        </w:tc>
      </w:tr>
      <w:tr w:rsidR="00453E03" w14:paraId="55C714D2" w14:textId="77777777" w:rsidTr="00547111">
        <w:tc>
          <w:tcPr>
            <w:tcW w:w="2694" w:type="dxa"/>
            <w:gridSpan w:val="2"/>
            <w:tcBorders>
              <w:left w:val="single" w:sz="4" w:space="0" w:color="auto"/>
            </w:tcBorders>
          </w:tcPr>
          <w:p w14:paraId="45913E62" w14:textId="77777777" w:rsidR="00453E03" w:rsidRDefault="00453E03" w:rsidP="00453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03" w:rsidRDefault="00453E03" w:rsidP="00453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453E03" w:rsidRDefault="00453E03" w:rsidP="00453E03">
            <w:pPr>
              <w:pStyle w:val="CRCoverPage"/>
              <w:spacing w:after="0"/>
              <w:ind w:left="99"/>
              <w:rPr>
                <w:noProof/>
              </w:rPr>
            </w:pPr>
          </w:p>
        </w:tc>
      </w:tr>
      <w:tr w:rsidR="00453E03" w14:paraId="60DF82CC" w14:textId="77777777" w:rsidTr="008863B9">
        <w:tc>
          <w:tcPr>
            <w:tcW w:w="2694" w:type="dxa"/>
            <w:gridSpan w:val="2"/>
            <w:tcBorders>
              <w:left w:val="single" w:sz="4" w:space="0" w:color="auto"/>
            </w:tcBorders>
          </w:tcPr>
          <w:p w14:paraId="517696CD" w14:textId="77777777" w:rsidR="00453E03" w:rsidRDefault="00453E03" w:rsidP="00453E03">
            <w:pPr>
              <w:pStyle w:val="CRCoverPage"/>
              <w:spacing w:after="0"/>
              <w:rPr>
                <w:b/>
                <w:i/>
                <w:noProof/>
              </w:rPr>
            </w:pPr>
          </w:p>
        </w:tc>
        <w:tc>
          <w:tcPr>
            <w:tcW w:w="6946" w:type="dxa"/>
            <w:gridSpan w:val="9"/>
            <w:tcBorders>
              <w:right w:val="single" w:sz="4" w:space="0" w:color="auto"/>
            </w:tcBorders>
          </w:tcPr>
          <w:p w14:paraId="4D84207F" w14:textId="77777777" w:rsidR="00453E03" w:rsidRDefault="00453E03" w:rsidP="00453E03">
            <w:pPr>
              <w:pStyle w:val="CRCoverPage"/>
              <w:spacing w:after="0"/>
              <w:rPr>
                <w:noProof/>
              </w:rPr>
            </w:pPr>
          </w:p>
        </w:tc>
      </w:tr>
      <w:tr w:rsidR="00453E03" w14:paraId="556B87B6" w14:textId="77777777" w:rsidTr="008863B9">
        <w:tc>
          <w:tcPr>
            <w:tcW w:w="2694" w:type="dxa"/>
            <w:gridSpan w:val="2"/>
            <w:tcBorders>
              <w:left w:val="single" w:sz="4" w:space="0" w:color="auto"/>
              <w:bottom w:val="single" w:sz="4" w:space="0" w:color="auto"/>
            </w:tcBorders>
          </w:tcPr>
          <w:p w14:paraId="79A9C411" w14:textId="77777777" w:rsidR="00453E03" w:rsidRDefault="00453E03" w:rsidP="00453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03" w:rsidRDefault="00453E03" w:rsidP="00453E03">
            <w:pPr>
              <w:pStyle w:val="CRCoverPage"/>
              <w:spacing w:after="0"/>
              <w:ind w:left="100"/>
              <w:rPr>
                <w:noProof/>
              </w:rPr>
            </w:pPr>
          </w:p>
        </w:tc>
      </w:tr>
      <w:tr w:rsidR="00453E03" w:rsidRPr="008863B9" w14:paraId="45BFE792" w14:textId="77777777" w:rsidTr="008863B9">
        <w:tc>
          <w:tcPr>
            <w:tcW w:w="2694" w:type="dxa"/>
            <w:gridSpan w:val="2"/>
            <w:tcBorders>
              <w:top w:val="single" w:sz="4" w:space="0" w:color="auto"/>
              <w:bottom w:val="single" w:sz="4" w:space="0" w:color="auto"/>
            </w:tcBorders>
          </w:tcPr>
          <w:p w14:paraId="194242DD" w14:textId="77777777" w:rsidR="00453E03" w:rsidRPr="008863B9" w:rsidRDefault="00453E03" w:rsidP="00453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03" w:rsidRPr="008863B9" w:rsidRDefault="00453E03" w:rsidP="00453E03">
            <w:pPr>
              <w:pStyle w:val="CRCoverPage"/>
              <w:spacing w:after="0"/>
              <w:ind w:left="100"/>
              <w:rPr>
                <w:noProof/>
                <w:sz w:val="8"/>
                <w:szCs w:val="8"/>
              </w:rPr>
            </w:pPr>
          </w:p>
        </w:tc>
      </w:tr>
      <w:tr w:rsidR="00453E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03" w:rsidRDefault="00453E03" w:rsidP="00453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03" w:rsidRDefault="00453E03" w:rsidP="00453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06571C5" w:rsidR="001E41F3" w:rsidRDefault="001E41F3">
      <w:pPr>
        <w:rPr>
          <w:noProof/>
        </w:rPr>
      </w:pPr>
    </w:p>
    <w:p w14:paraId="6D6B0D20" w14:textId="77777777" w:rsidR="00E8551C" w:rsidRPr="005D7EC7" w:rsidRDefault="00E8551C" w:rsidP="00E8551C">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31078220"/>
      <w:r w:rsidRPr="005D7EC7">
        <w:t>6.3.6</w:t>
      </w:r>
      <w:r w:rsidRPr="005D7EC7">
        <w:tab/>
        <w:t>Other information elements</w:t>
      </w:r>
      <w:bookmarkEnd w:id="2"/>
      <w:bookmarkEnd w:id="3"/>
      <w:bookmarkEnd w:id="4"/>
      <w:bookmarkEnd w:id="5"/>
      <w:bookmarkEnd w:id="6"/>
      <w:bookmarkEnd w:id="7"/>
      <w:bookmarkEnd w:id="8"/>
      <w:bookmarkEnd w:id="9"/>
      <w:bookmarkEnd w:id="10"/>
      <w:bookmarkEnd w:id="11"/>
      <w:bookmarkEnd w:id="12"/>
      <w:bookmarkEnd w:id="13"/>
    </w:p>
    <w:p w14:paraId="5FB1BF77" w14:textId="03FA5B50" w:rsidR="00E8551C" w:rsidRPr="00E8551C" w:rsidRDefault="00E8551C" w:rsidP="00E8551C">
      <w:pPr>
        <w:overflowPunct w:val="0"/>
        <w:autoSpaceDE w:val="0"/>
        <w:autoSpaceDN w:val="0"/>
        <w:adjustRightInd w:val="0"/>
        <w:textAlignment w:val="baseline"/>
        <w:rPr>
          <w:i/>
          <w:lang w:eastAsia="zh-CN"/>
        </w:rPr>
      </w:pPr>
      <w:r w:rsidRPr="00E8551C">
        <w:rPr>
          <w:rFonts w:hint="eastAsia"/>
          <w:i/>
          <w:highlight w:val="yellow"/>
          <w:lang w:eastAsia="zh-CN"/>
        </w:rPr>
        <w:t>&lt;</w:t>
      </w:r>
      <w:r w:rsidRPr="00E8551C">
        <w:rPr>
          <w:i/>
          <w:highlight w:val="yellow"/>
          <w:lang w:eastAsia="zh-CN"/>
        </w:rPr>
        <w:t>Partially omitted&gt;</w:t>
      </w:r>
    </w:p>
    <w:p w14:paraId="60C10E36" w14:textId="6BDB4275" w:rsidR="00E8551C" w:rsidRDefault="00E8551C" w:rsidP="00E8551C">
      <w:pPr>
        <w:overflowPunct w:val="0"/>
        <w:autoSpaceDE w:val="0"/>
        <w:autoSpaceDN w:val="0"/>
        <w:adjustRightInd w:val="0"/>
        <w:textAlignment w:val="baseline"/>
        <w:rPr>
          <w:rFonts w:eastAsia="MS Mincho"/>
          <w:lang w:eastAsia="ja-JP"/>
        </w:rPr>
      </w:pPr>
    </w:p>
    <w:p w14:paraId="30F9B364" w14:textId="77777777" w:rsidR="00F862E2" w:rsidRPr="00F862E2" w:rsidRDefault="00F862E2" w:rsidP="00F862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4" w:name="_Toc36547540"/>
      <w:bookmarkStart w:id="15" w:name="_Toc36548932"/>
      <w:bookmarkStart w:id="16" w:name="_Toc46447769"/>
      <w:bookmarkStart w:id="17" w:name="_Toc52790597"/>
      <w:bookmarkStart w:id="18" w:name="_Toc124432938"/>
      <w:r w:rsidRPr="00F862E2">
        <w:rPr>
          <w:rFonts w:ascii="Arial" w:eastAsia="Times New Roman" w:hAnsi="Arial"/>
          <w:sz w:val="24"/>
          <w:lang w:eastAsia="x-none"/>
        </w:rPr>
        <w:t>–</w:t>
      </w:r>
      <w:r w:rsidRPr="00F862E2">
        <w:rPr>
          <w:rFonts w:ascii="Arial" w:eastAsia="Times New Roman" w:hAnsi="Arial"/>
          <w:sz w:val="24"/>
          <w:lang w:eastAsia="x-none"/>
        </w:rPr>
        <w:tab/>
      </w:r>
      <w:r w:rsidRPr="00F862E2">
        <w:rPr>
          <w:rFonts w:ascii="Arial" w:eastAsia="Times New Roman" w:hAnsi="Arial"/>
          <w:i/>
          <w:sz w:val="24"/>
          <w:lang w:eastAsia="x-none"/>
        </w:rPr>
        <w:t>OtherConfig</w:t>
      </w:r>
      <w:bookmarkEnd w:id="14"/>
      <w:bookmarkEnd w:id="15"/>
      <w:bookmarkEnd w:id="16"/>
      <w:bookmarkEnd w:id="17"/>
      <w:bookmarkEnd w:id="18"/>
    </w:p>
    <w:p w14:paraId="7663E3AF" w14:textId="77777777" w:rsidR="00F862E2" w:rsidRPr="00F862E2" w:rsidRDefault="00F862E2" w:rsidP="00F862E2">
      <w:pPr>
        <w:keepNext/>
        <w:keepLines/>
        <w:overflowPunct w:val="0"/>
        <w:autoSpaceDE w:val="0"/>
        <w:autoSpaceDN w:val="0"/>
        <w:adjustRightInd w:val="0"/>
        <w:textAlignment w:val="baseline"/>
        <w:rPr>
          <w:rFonts w:eastAsia="Times New Roman"/>
          <w:iCs/>
          <w:lang w:eastAsia="ja-JP"/>
        </w:rPr>
      </w:pPr>
      <w:r w:rsidRPr="00F862E2">
        <w:rPr>
          <w:rFonts w:eastAsia="Times New Roman"/>
          <w:iCs/>
          <w:lang w:eastAsia="ja-JP"/>
        </w:rPr>
        <w:t xml:space="preserve">The IE </w:t>
      </w:r>
      <w:r w:rsidRPr="00F862E2">
        <w:rPr>
          <w:rFonts w:eastAsia="Times New Roman"/>
          <w:i/>
          <w:iCs/>
          <w:lang w:eastAsia="ja-JP"/>
        </w:rPr>
        <w:t>OtherConfig</w:t>
      </w:r>
      <w:r w:rsidRPr="00F862E2">
        <w:rPr>
          <w:rFonts w:eastAsia="Times New Roman"/>
          <w:iCs/>
          <w:lang w:eastAsia="ja-JP"/>
        </w:rPr>
        <w:t xml:space="preserve"> contains configuration related to other configuration.</w:t>
      </w:r>
    </w:p>
    <w:p w14:paraId="7122A10A" w14:textId="77777777" w:rsidR="00F862E2" w:rsidRPr="00F862E2" w:rsidRDefault="00F862E2" w:rsidP="00F862E2">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F862E2">
        <w:rPr>
          <w:rFonts w:ascii="Arial" w:eastAsia="Times New Roman" w:hAnsi="Arial"/>
          <w:b/>
          <w:bCs/>
          <w:i/>
          <w:iCs/>
          <w:lang w:eastAsia="x-none"/>
        </w:rPr>
        <w:t xml:space="preserve">OtherConfig </w:t>
      </w:r>
      <w:r w:rsidRPr="00F862E2">
        <w:rPr>
          <w:rFonts w:ascii="Arial" w:eastAsia="Times New Roman" w:hAnsi="Arial"/>
          <w:b/>
          <w:bCs/>
          <w:iCs/>
          <w:lang w:eastAsia="x-none"/>
        </w:rPr>
        <w:t>information element</w:t>
      </w:r>
    </w:p>
    <w:p w14:paraId="5888EF32"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 ASN1START</w:t>
      </w:r>
    </w:p>
    <w:p w14:paraId="184D470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AAA6A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OtherConfig-r9 ::= SEQUENCE</w:t>
      </w:r>
      <w:r w:rsidRPr="00F862E2">
        <w:rPr>
          <w:rFonts w:ascii="Courier New" w:eastAsia="Times New Roman" w:hAnsi="Courier New"/>
          <w:noProof/>
          <w:sz w:val="16"/>
          <w:lang w:eastAsia="ja-JP"/>
        </w:rPr>
        <w:tab/>
        <w:t>{</w:t>
      </w:r>
    </w:p>
    <w:p w14:paraId="18C8C0C5"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reportProximityConfig-r9</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ReportProximityConfig-r9</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6898067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2B3C7585"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idc-Config-r11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IDC-Config-r11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49753FF0"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powerPrefIndicationConfig-r11</w:t>
      </w:r>
      <w:r w:rsidRPr="00F862E2">
        <w:rPr>
          <w:rFonts w:ascii="Courier New" w:eastAsia="Times New Roman" w:hAnsi="Courier New"/>
          <w:noProof/>
          <w:sz w:val="16"/>
          <w:lang w:eastAsia="ja-JP"/>
        </w:rPr>
        <w:tab/>
        <w:t>PowerPrefIndicationConfig-r11</w:t>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3222C51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obtainLocationConfig-r11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ObtainLocationConfig-r11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7AF0A4B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7CEC6070"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bw-PreferenceIndicationTimer-r14</w:t>
      </w:r>
      <w:r w:rsidRPr="00F862E2">
        <w:rPr>
          <w:rFonts w:ascii="Courier New" w:eastAsia="Times New Roman" w:hAnsi="Courier New"/>
          <w:noProof/>
          <w:sz w:val="16"/>
          <w:lang w:eastAsia="ja-JP"/>
        </w:rPr>
        <w:tab/>
        <w:t>ENUMERATED {s0, s0dot5, s1, s2, s5, s10, s20,</w:t>
      </w:r>
    </w:p>
    <w:p w14:paraId="133CA60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s30, s60, s90, s120, s300, s600, spare3,</w:t>
      </w:r>
    </w:p>
    <w:p w14:paraId="18BAC97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spare2, spare1}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50D0A3E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sps-AssistanceInfoReport-r14</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BOOLEAN</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6F2D2A3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delayBudgetReportingConfig-r14</w:t>
      </w:r>
      <w:r w:rsidRPr="00F862E2">
        <w:rPr>
          <w:rFonts w:ascii="Courier New" w:eastAsia="Times New Roman" w:hAnsi="Courier New"/>
          <w:noProof/>
          <w:sz w:val="16"/>
          <w:lang w:eastAsia="ja-JP"/>
        </w:rPr>
        <w:tab/>
        <w:t>CHOICE{</w:t>
      </w:r>
    </w:p>
    <w:p w14:paraId="32BA4505"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release</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NULL,</w:t>
      </w:r>
    </w:p>
    <w:p w14:paraId="2EF6A929"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w:t>
      </w:r>
    </w:p>
    <w:p w14:paraId="47C4434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delayBudgetReportingProhibitTimer-r14</w:t>
      </w:r>
      <w:r w:rsidRPr="00F862E2">
        <w:rPr>
          <w:rFonts w:ascii="Courier New" w:eastAsia="Times New Roman" w:hAnsi="Courier New"/>
          <w:noProof/>
          <w:sz w:val="16"/>
          <w:lang w:eastAsia="ja-JP"/>
        </w:rPr>
        <w:tab/>
        <w:t>ENUMERATED {</w:t>
      </w:r>
    </w:p>
    <w:p w14:paraId="4F564CF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s0, s0dot4, s0dot8,</w:t>
      </w:r>
    </w:p>
    <w:p w14:paraId="3CD38CD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s1dot6, s3, s6, s12, s30}</w:t>
      </w:r>
    </w:p>
    <w:p w14:paraId="1ACE667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p>
    <w:p w14:paraId="7B3E186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183B2F91"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rlm-ReportConfig-r14</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CHOICE {</w:t>
      </w:r>
    </w:p>
    <w:p w14:paraId="319C82C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release</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NULL,</w:t>
      </w:r>
    </w:p>
    <w:p w14:paraId="5C52C3F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w:t>
      </w:r>
    </w:p>
    <w:p w14:paraId="6E35D916"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rlmReportTimer-r14</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{s0, s0dot5, s1, s2, s5, s10, s20, s30,</w:t>
      </w:r>
    </w:p>
    <w:p w14:paraId="22D61DD3"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s60, s90, s120, s300, s600, spare3, spare2, spare1},</w:t>
      </w:r>
    </w:p>
    <w:p w14:paraId="0B42F2CF"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rlmReportRep-MPDCCH-r14</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2269A9C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p>
    <w:p w14:paraId="4AA3AC3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04134B53"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733D543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overheatingAssistanceConfig-r14</w:t>
      </w:r>
      <w:r w:rsidRPr="00F862E2">
        <w:rPr>
          <w:rFonts w:ascii="Courier New" w:eastAsia="Times New Roman" w:hAnsi="Courier New"/>
          <w:noProof/>
          <w:sz w:val="16"/>
          <w:lang w:eastAsia="ja-JP"/>
        </w:rPr>
        <w:tab/>
        <w:t>CHOICE{</w:t>
      </w:r>
    </w:p>
    <w:p w14:paraId="12D5A4F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release</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NULL,</w:t>
      </w:r>
    </w:p>
    <w:p w14:paraId="29276F6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w:t>
      </w:r>
    </w:p>
    <w:p w14:paraId="68EA898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overheatingIndicationProhibitTimer-r14</w:t>
      </w:r>
      <w:r w:rsidRPr="00F862E2">
        <w:rPr>
          <w:rFonts w:ascii="Courier New" w:eastAsia="Times New Roman" w:hAnsi="Courier New"/>
          <w:noProof/>
          <w:sz w:val="16"/>
          <w:lang w:eastAsia="ja-JP"/>
        </w:rPr>
        <w:tab/>
        <w:t>ENUMERATED {s0, s0dot5, s1, s2, s5, s10,</w:t>
      </w:r>
    </w:p>
    <w:p w14:paraId="08ABE81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s20, s30, s60, s90, s120, s300, s600,</w:t>
      </w:r>
    </w:p>
    <w:p w14:paraId="45F2F26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spare3, spare2, spare1}</w:t>
      </w:r>
    </w:p>
    <w:p w14:paraId="144B0B0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p>
    <w:p w14:paraId="1DF3C831"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 Need ON</w:t>
      </w:r>
    </w:p>
    <w:p w14:paraId="2C53CAC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259813D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measConfigAppLayer-r15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CHOICE{</w:t>
      </w:r>
    </w:p>
    <w:p w14:paraId="563E9C4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release</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NULL,</w:t>
      </w:r>
    </w:p>
    <w:p w14:paraId="3AFE93A8"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w:t>
      </w:r>
    </w:p>
    <w:p w14:paraId="5373668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measConfigAppLayerContainer-r15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OCTET STRING (SIZE(1..1000)),</w:t>
      </w:r>
    </w:p>
    <w:p w14:paraId="0D31225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serviceType-r15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{qoe, qoemtsi, spare6, spare5, spare4, spare3, spare2, spare1}</w:t>
      </w:r>
    </w:p>
    <w:p w14:paraId="30FFEAAE"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p>
    <w:p w14:paraId="64DAE515"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r w:rsidRPr="00F862E2">
        <w:rPr>
          <w:rFonts w:ascii="Courier New" w:eastAsia="Times New Roman" w:hAnsi="Courier New"/>
          <w:noProof/>
          <w:sz w:val="16"/>
          <w:lang w:eastAsia="ja-JP"/>
        </w:rPr>
        <w:tab/>
      </w:r>
    </w:p>
    <w:p w14:paraId="3C934898"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ailc-BitConfig-r15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BOOLEAN</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ON</w:t>
      </w:r>
    </w:p>
    <w:p w14:paraId="7954D39F"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bt-NameListConfig-r15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BT-NameListConfig-r15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--Need ON</w:t>
      </w:r>
    </w:p>
    <w:p w14:paraId="464763E3"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wlan-NameListConfig-r15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WLAN-NameListConfig-r15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--Need ON</w:t>
      </w:r>
    </w:p>
    <w:p w14:paraId="3BCFCF4F"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2E50ED5B"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w:t>
      </w:r>
    </w:p>
    <w:p w14:paraId="71AE85D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5245E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IDC-Config-r11 ::=</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 {</w:t>
      </w:r>
    </w:p>
    <w:p w14:paraId="225087DC"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idc-Indication-r11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0678CDB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autonomousDenialParameters-r11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 {</w:t>
      </w:r>
    </w:p>
    <w:p w14:paraId="63783081"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autonomousDenialSubframes-r11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{n2, n5, n10, n15,</w:t>
      </w:r>
    </w:p>
    <w:p w14:paraId="14E9B4F5"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n20, n30, spare2, spare1},</w:t>
      </w:r>
    </w:p>
    <w:p w14:paraId="64CFEAA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autonomousDenialValidity-r11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w:t>
      </w:r>
    </w:p>
    <w:p w14:paraId="1769E5BB"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sf200, sf500, sf1000, sf2000,</w:t>
      </w:r>
    </w:p>
    <w:p w14:paraId="549F0156"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spare4, spare3, spare2, spare1}</w:t>
      </w:r>
    </w:p>
    <w:p w14:paraId="7303283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 Need OR</w:t>
      </w:r>
    </w:p>
    <w:p w14:paraId="5B2BB0DB"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362CB5C6"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idc-Indication-UL-CA-r11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Cond idc-Ind</w:t>
      </w:r>
    </w:p>
    <w:p w14:paraId="6C463C3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5D807779"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idc-HardwareSharingIndication-r13</w:t>
      </w:r>
      <w:r w:rsidRPr="00F862E2">
        <w:rPr>
          <w:rFonts w:ascii="Courier New" w:eastAsia="Times New Roman" w:hAnsi="Courier New"/>
          <w:noProof/>
          <w:sz w:val="16"/>
          <w:lang w:eastAsia="ja-JP"/>
        </w:rPr>
        <w:tab/>
        <w:t>ENUMERATED {setup}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24743C0B"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1A3038BB"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t>idc-Indication-MRDC-r15</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CHOICE{</w:t>
      </w:r>
    </w:p>
    <w:p w14:paraId="46FD236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release</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NULL,</w:t>
      </w:r>
    </w:p>
    <w:p w14:paraId="78439BC6"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CandidateServingFreqListNR-r15</w:t>
      </w:r>
    </w:p>
    <w:p w14:paraId="54BC0313"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Cond idc-Ind</w:t>
      </w:r>
    </w:p>
    <w:p w14:paraId="4BCECB6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575D8CD9"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w:t>
      </w:r>
    </w:p>
    <w:p w14:paraId="3AF152A6"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FC80C5"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ObtainLocationConfig-r11 ::= SEQUENCE {</w:t>
      </w:r>
    </w:p>
    <w:p w14:paraId="2FE4F6EF"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obtainLocation-r11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7DE201D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w:t>
      </w:r>
    </w:p>
    <w:p w14:paraId="626D9F32"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813861"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PowerPrefIndicationConfig-r11 ::= CHOICE{</w:t>
      </w:r>
    </w:p>
    <w:p w14:paraId="525C945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release</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NULL,</w:t>
      </w:r>
    </w:p>
    <w:p w14:paraId="44B3A2C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setup</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SEQUENCE{</w:t>
      </w:r>
    </w:p>
    <w:p w14:paraId="3A795A1B"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powerPrefIndicationTimer-r11</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{s0, s0dot5, s1, s2, s5, s10, s20,</w:t>
      </w:r>
    </w:p>
    <w:p w14:paraId="5C828A29"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s30, s60, s90, s120, s300, s600, spare3,</w:t>
      </w:r>
    </w:p>
    <w:p w14:paraId="16FB2442"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spare2, spare1}</w:t>
      </w:r>
    </w:p>
    <w:p w14:paraId="3BAAB7E4"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w:t>
      </w:r>
    </w:p>
    <w:p w14:paraId="1F5D7D59"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w:t>
      </w:r>
    </w:p>
    <w:p w14:paraId="609E78C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8D368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ReportProximityConfig-r9 ::= SEQUENCE {</w:t>
      </w:r>
    </w:p>
    <w:p w14:paraId="56719BA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proximityIndicationEUTRA-r9</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{enabled}</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5F6D41DD"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ab/>
        <w:t>proximityIndicationUTRA-r9</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ENUMERATED {enabled}</w:t>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r>
      <w:r w:rsidRPr="00F862E2">
        <w:rPr>
          <w:rFonts w:ascii="Courier New" w:eastAsia="Times New Roman" w:hAnsi="Courier New"/>
          <w:noProof/>
          <w:sz w:val="16"/>
          <w:lang w:eastAsia="ja-JP"/>
        </w:rPr>
        <w:tab/>
        <w:t>OPTIONAL</w:t>
      </w:r>
      <w:r w:rsidRPr="00F862E2">
        <w:rPr>
          <w:rFonts w:ascii="Courier New" w:eastAsia="Times New Roman" w:hAnsi="Courier New"/>
          <w:noProof/>
          <w:sz w:val="16"/>
          <w:lang w:eastAsia="ja-JP"/>
        </w:rPr>
        <w:tab/>
        <w:t>-- Need OR</w:t>
      </w:r>
    </w:p>
    <w:p w14:paraId="7D84A036"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w:t>
      </w:r>
    </w:p>
    <w:p w14:paraId="64032B28"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B7AF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CandidateServingFreqListNR-r15 ::= SEQUENCE (SIZE (1..maxFreqIDC-r11)) OF ARFCN-ValueNR-r15</w:t>
      </w:r>
    </w:p>
    <w:p w14:paraId="2FC942FA"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1B4437" w14:textId="77777777" w:rsidR="00F862E2" w:rsidRPr="00F862E2" w:rsidRDefault="00F862E2" w:rsidP="00F86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62E2">
        <w:rPr>
          <w:rFonts w:ascii="Courier New" w:eastAsia="Times New Roman" w:hAnsi="Courier New"/>
          <w:noProof/>
          <w:sz w:val="16"/>
          <w:lang w:eastAsia="ja-JP"/>
        </w:rPr>
        <w:t>-- ASN1STOP</w:t>
      </w:r>
    </w:p>
    <w:p w14:paraId="4C14D230" w14:textId="77777777" w:rsidR="00F862E2" w:rsidRPr="00F862E2" w:rsidRDefault="00F862E2" w:rsidP="00F862E2">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62E2" w:rsidRPr="00F862E2" w14:paraId="35B1C777" w14:textId="77777777" w:rsidTr="00993931">
        <w:trPr>
          <w:cantSplit/>
          <w:tblHeader/>
        </w:trPr>
        <w:tc>
          <w:tcPr>
            <w:tcW w:w="9639" w:type="dxa"/>
          </w:tcPr>
          <w:p w14:paraId="55D05DF8" w14:textId="77777777" w:rsidR="00F862E2" w:rsidRPr="00F862E2" w:rsidRDefault="00F862E2" w:rsidP="00F862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62E2">
              <w:rPr>
                <w:rFonts w:ascii="Arial" w:eastAsia="Times New Roman" w:hAnsi="Arial"/>
                <w:b/>
                <w:i/>
                <w:noProof/>
                <w:sz w:val="18"/>
                <w:lang w:eastAsia="en-GB"/>
              </w:rPr>
              <w:t>OtherConfig</w:t>
            </w:r>
            <w:r w:rsidRPr="00F862E2">
              <w:rPr>
                <w:rFonts w:ascii="Arial" w:eastAsia="Times New Roman" w:hAnsi="Arial"/>
                <w:b/>
                <w:iCs/>
                <w:noProof/>
                <w:sz w:val="18"/>
                <w:lang w:eastAsia="en-GB"/>
              </w:rPr>
              <w:t xml:space="preserve"> field descriptions</w:t>
            </w:r>
          </w:p>
        </w:tc>
      </w:tr>
      <w:tr w:rsidR="00F862E2" w:rsidRPr="00F862E2" w14:paraId="76FB1577" w14:textId="77777777" w:rsidTr="00993931">
        <w:trPr>
          <w:cantSplit/>
          <w:tblHeader/>
        </w:trPr>
        <w:tc>
          <w:tcPr>
            <w:tcW w:w="9639" w:type="dxa"/>
          </w:tcPr>
          <w:p w14:paraId="003DE7F1"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F862E2">
              <w:rPr>
                <w:rFonts w:ascii="Arial" w:eastAsia="Times New Roman" w:hAnsi="Arial"/>
                <w:b/>
                <w:i/>
                <w:noProof/>
                <w:sz w:val="18"/>
                <w:lang w:eastAsia="zh-CN"/>
              </w:rPr>
              <w:t>a</w:t>
            </w:r>
            <w:r w:rsidRPr="00F862E2">
              <w:rPr>
                <w:rFonts w:ascii="Arial" w:eastAsia="Times New Roman" w:hAnsi="Arial"/>
                <w:b/>
                <w:i/>
                <w:noProof/>
                <w:sz w:val="18"/>
                <w:lang w:eastAsia="x-none"/>
              </w:rPr>
              <w:t>ilc-BitConfig</w:t>
            </w:r>
          </w:p>
          <w:p w14:paraId="61F7B582"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noProof/>
                <w:sz w:val="18"/>
                <w:lang w:eastAsia="zh-CN"/>
              </w:rPr>
            </w:pPr>
            <w:r w:rsidRPr="00F862E2">
              <w:rPr>
                <w:rFonts w:ascii="Arial" w:eastAsia="Times New Roman" w:hAnsi="Arial"/>
                <w:kern w:val="2"/>
                <w:sz w:val="18"/>
                <w:lang w:eastAsia="x-none"/>
              </w:rPr>
              <w:t>Indicates whether the UE is allowed to provide assistance information</w:t>
            </w:r>
            <w:r w:rsidRPr="00F862E2">
              <w:rPr>
                <w:rFonts w:ascii="Arial" w:eastAsia="Times New Roman" w:hAnsi="Arial"/>
                <w:kern w:val="2"/>
                <w:sz w:val="18"/>
                <w:lang w:eastAsia="zh-CN"/>
              </w:rPr>
              <w:t xml:space="preserve"> bit</w:t>
            </w:r>
            <w:r w:rsidRPr="00F862E2">
              <w:rPr>
                <w:rFonts w:ascii="Arial" w:eastAsia="Times New Roman" w:hAnsi="Arial"/>
                <w:kern w:val="2"/>
                <w:sz w:val="18"/>
                <w:lang w:eastAsia="x-none"/>
              </w:rPr>
              <w:t xml:space="preserve"> for local cache.</w:t>
            </w:r>
            <w:r w:rsidRPr="00F862E2">
              <w:rPr>
                <w:rFonts w:ascii="Arial" w:eastAsia="Times New Roman" w:hAnsi="Arial"/>
                <w:kern w:val="2"/>
                <w:sz w:val="18"/>
                <w:lang w:eastAsia="zh-CN"/>
              </w:rPr>
              <w:t xml:space="preserve"> If configured, the UE shall only apply to a DRB configured with 12-bit PDCP SN format as specified in TS 36.323 [8].</w:t>
            </w:r>
          </w:p>
        </w:tc>
      </w:tr>
      <w:tr w:rsidR="00F862E2" w:rsidRPr="00F862E2" w14:paraId="68C79B0E" w14:textId="77777777" w:rsidTr="00993931">
        <w:trPr>
          <w:cantSplit/>
          <w:tblHeader/>
        </w:trPr>
        <w:tc>
          <w:tcPr>
            <w:tcW w:w="9639" w:type="dxa"/>
          </w:tcPr>
          <w:p w14:paraId="19736B45"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62E2">
              <w:rPr>
                <w:rFonts w:ascii="Arial" w:eastAsia="Times New Roman" w:hAnsi="Arial"/>
                <w:b/>
                <w:bCs/>
                <w:i/>
                <w:noProof/>
                <w:sz w:val="18"/>
                <w:lang w:eastAsia="en-GB"/>
              </w:rPr>
              <w:t>autonomousDenial</w:t>
            </w:r>
            <w:r w:rsidRPr="00F862E2">
              <w:rPr>
                <w:rFonts w:ascii="Arial" w:eastAsia="Times New Roman" w:hAnsi="Arial"/>
                <w:b/>
                <w:bCs/>
                <w:i/>
                <w:noProof/>
                <w:sz w:val="18"/>
                <w:lang w:eastAsia="zh-CN"/>
              </w:rPr>
              <w:t>Subframes</w:t>
            </w:r>
          </w:p>
          <w:p w14:paraId="7BE7056A"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862E2">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F862E2" w:rsidRPr="00F862E2" w14:paraId="2CF5AF3A" w14:textId="77777777" w:rsidTr="00993931">
        <w:trPr>
          <w:cantSplit/>
          <w:tblHeader/>
        </w:trPr>
        <w:tc>
          <w:tcPr>
            <w:tcW w:w="9639" w:type="dxa"/>
          </w:tcPr>
          <w:p w14:paraId="4C94697D"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autonomousDenialValidity</w:t>
            </w:r>
          </w:p>
          <w:p w14:paraId="749FAE7C"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862E2">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F862E2" w:rsidRPr="00F862E2" w14:paraId="7943338F" w14:textId="77777777" w:rsidTr="00993931">
        <w:trPr>
          <w:cantSplit/>
          <w:tblHeader/>
          <w:ins w:id="19" w:author="Huawei" w:date="2023-08-24T17:54:00Z"/>
        </w:trPr>
        <w:tc>
          <w:tcPr>
            <w:tcW w:w="9639" w:type="dxa"/>
          </w:tcPr>
          <w:p w14:paraId="221DE75E" w14:textId="77777777" w:rsidR="00F862E2" w:rsidRPr="0058266E" w:rsidRDefault="00F862E2" w:rsidP="00F862E2">
            <w:pPr>
              <w:keepNext/>
              <w:keepLines/>
              <w:overflowPunct w:val="0"/>
              <w:autoSpaceDE w:val="0"/>
              <w:autoSpaceDN w:val="0"/>
              <w:adjustRightInd w:val="0"/>
              <w:spacing w:after="0"/>
              <w:textAlignment w:val="baseline"/>
              <w:rPr>
                <w:ins w:id="20" w:author="Huawei" w:date="2023-08-24T17:54:00Z"/>
                <w:rFonts w:ascii="Arial" w:eastAsia="Times New Roman" w:hAnsi="Arial"/>
                <w:b/>
                <w:i/>
                <w:sz w:val="18"/>
                <w:lang w:eastAsia="sv-SE"/>
              </w:rPr>
            </w:pPr>
            <w:ins w:id="21" w:author="Huawei" w:date="2023-08-24T17:54:00Z">
              <w:r w:rsidRPr="0018000F">
                <w:rPr>
                  <w:rFonts w:ascii="Arial" w:eastAsia="Times New Roman" w:hAnsi="Arial"/>
                  <w:b/>
                  <w:i/>
                  <w:sz w:val="18"/>
                  <w:lang w:eastAsia="sv-SE"/>
                </w:rPr>
                <w:t>bt-NameListConfig</w:t>
              </w:r>
            </w:ins>
          </w:p>
          <w:p w14:paraId="7B9E0C1A" w14:textId="7041C2B5" w:rsidR="00F862E2" w:rsidRPr="00F862E2" w:rsidRDefault="00F862E2" w:rsidP="00F862E2">
            <w:pPr>
              <w:keepNext/>
              <w:keepLines/>
              <w:overflowPunct w:val="0"/>
              <w:autoSpaceDE w:val="0"/>
              <w:autoSpaceDN w:val="0"/>
              <w:adjustRightInd w:val="0"/>
              <w:spacing w:after="0"/>
              <w:textAlignment w:val="baseline"/>
              <w:rPr>
                <w:ins w:id="22" w:author="Huawei" w:date="2023-08-24T17:54:00Z"/>
                <w:rFonts w:ascii="Arial" w:eastAsia="Times New Roman" w:hAnsi="Arial"/>
                <w:b/>
                <w:bCs/>
                <w:i/>
                <w:noProof/>
                <w:sz w:val="18"/>
                <w:lang w:eastAsia="en-GB"/>
              </w:rPr>
            </w:pPr>
            <w:ins w:id="23" w:author="Huawei" w:date="2023-08-24T17:54:00Z">
              <w:r w:rsidRPr="0058266E">
                <w:rPr>
                  <w:rFonts w:ascii="Arial" w:eastAsia="Times New Roman" w:hAnsi="Arial"/>
                  <w:sz w:val="18"/>
                  <w:lang w:eastAsia="sv-SE"/>
                </w:rPr>
                <w:t xml:space="preserve">Configuration for the UE to report measurements from specific </w:t>
              </w:r>
              <w:r w:rsidRPr="001979F7">
                <w:rPr>
                  <w:rFonts w:ascii="Arial" w:eastAsia="Times New Roman" w:hAnsi="Arial"/>
                  <w:sz w:val="18"/>
                  <w:lang w:eastAsia="sv-SE"/>
                </w:rPr>
                <w:t>Bluetooth beacons</w:t>
              </w:r>
              <w:r w:rsidRPr="0058266E">
                <w:rPr>
                  <w:rFonts w:ascii="Arial" w:eastAsia="Times New Roman" w:hAnsi="Arial"/>
                  <w:sz w:val="18"/>
                  <w:lang w:eastAsia="sv-SE"/>
                </w:rPr>
                <w:t>.</w:t>
              </w:r>
              <w:r>
                <w:rPr>
                  <w:rFonts w:ascii="Arial" w:eastAsia="Times New Roman" w:hAnsi="Arial"/>
                  <w:bCs/>
                  <w:sz w:val="18"/>
                  <w:lang w:eastAsia="en-GB"/>
                </w:rPr>
                <w:t xml:space="preserve"> </w:t>
              </w:r>
              <w:r w:rsidRPr="00E8551C">
                <w:rPr>
                  <w:rFonts w:ascii="Arial" w:eastAsia="Times New Roman" w:hAnsi="Arial"/>
                  <w:bCs/>
                  <w:noProof/>
                  <w:sz w:val="18"/>
                  <w:lang w:eastAsia="en-GB"/>
                </w:rPr>
                <w:t xml:space="preserve">E-UTRAN configures the field only if </w:t>
              </w:r>
              <w:r w:rsidRPr="0018000F">
                <w:rPr>
                  <w:rFonts w:ascii="Arial" w:eastAsia="Times New Roman" w:hAnsi="Arial"/>
                  <w:bCs/>
                  <w:i/>
                  <w:noProof/>
                  <w:sz w:val="18"/>
                  <w:lang w:eastAsia="en-GB"/>
                </w:rPr>
                <w:t>includeBT-Meas</w:t>
              </w:r>
              <w:r w:rsidRPr="00E8551C">
                <w:rPr>
                  <w:rFonts w:ascii="Arial" w:eastAsia="Times New Roman" w:hAnsi="Arial"/>
                  <w:bCs/>
                  <w:noProof/>
                  <w:sz w:val="18"/>
                  <w:lang w:eastAsia="en-GB"/>
                </w:rPr>
                <w:t xml:space="preserve"> is configured for one or more measurements.</w:t>
              </w:r>
            </w:ins>
          </w:p>
        </w:tc>
      </w:tr>
      <w:tr w:rsidR="00F862E2" w:rsidRPr="00F862E2" w14:paraId="604D71E8"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6850185D"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bw-PreferenceIndicationTimer</w:t>
            </w:r>
          </w:p>
          <w:p w14:paraId="63C38EE2"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62E2">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F862E2" w:rsidRPr="00F862E2" w14:paraId="554D6AA2"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1617AA26"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i/>
                <w:sz w:val="18"/>
              </w:rPr>
            </w:pPr>
            <w:r w:rsidRPr="00F862E2">
              <w:rPr>
                <w:rFonts w:ascii="Arial" w:eastAsia="Times New Roman" w:hAnsi="Arial"/>
                <w:b/>
                <w:i/>
                <w:sz w:val="18"/>
                <w:lang w:eastAsia="x-none"/>
              </w:rPr>
              <w:t>CandidateServingFreqListNR</w:t>
            </w:r>
          </w:p>
          <w:p w14:paraId="24E7379E"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Yu Mincho" w:hAnsi="Arial"/>
                <w:bCs/>
                <w:noProof/>
                <w:sz w:val="18"/>
                <w:lang w:eastAsia="ja-JP"/>
              </w:rPr>
              <w:t>Indicates for each candidate NR serving cells, the center frequency around which UE is requested to report IDC issues for MR-DC.</w:t>
            </w:r>
          </w:p>
        </w:tc>
      </w:tr>
      <w:tr w:rsidR="00F862E2" w:rsidRPr="00F862E2" w14:paraId="33D0BEEC" w14:textId="77777777" w:rsidTr="00993931">
        <w:trPr>
          <w:cantSplit/>
          <w:tblHeader/>
        </w:trPr>
        <w:tc>
          <w:tcPr>
            <w:tcW w:w="9639" w:type="dxa"/>
          </w:tcPr>
          <w:p w14:paraId="1600B893"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delayBudgetReportingProhibitTimer</w:t>
            </w:r>
          </w:p>
          <w:p w14:paraId="34B58C36"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F862E2" w:rsidRPr="00F862E2" w14:paraId="4D5EDF8C" w14:textId="77777777" w:rsidTr="00993931">
        <w:trPr>
          <w:cantSplit/>
          <w:tblHeader/>
        </w:trPr>
        <w:tc>
          <w:tcPr>
            <w:tcW w:w="9639" w:type="dxa"/>
          </w:tcPr>
          <w:p w14:paraId="6A392C43"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sz w:val="18"/>
                <w:lang w:eastAsia="ja-JP"/>
              </w:rPr>
            </w:pPr>
            <w:r w:rsidRPr="00F862E2">
              <w:rPr>
                <w:rFonts w:ascii="Arial" w:eastAsia="Times New Roman" w:hAnsi="Arial"/>
                <w:b/>
                <w:bCs/>
                <w:i/>
                <w:noProof/>
                <w:sz w:val="18"/>
                <w:lang w:eastAsia="zh-CN"/>
              </w:rPr>
              <w:t>idc-HardwareSharingIndication</w:t>
            </w:r>
          </w:p>
          <w:p w14:paraId="2E63FFF3"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62E2">
              <w:rPr>
                <w:rFonts w:ascii="Arial" w:eastAsia="Times New Roman" w:hAnsi="Arial"/>
                <w:sz w:val="18"/>
                <w:lang w:eastAsia="zh-CN"/>
              </w:rPr>
              <w:t xml:space="preserve">The field is used to indicate whether the UE is allowed indicate in </w:t>
            </w:r>
            <w:r w:rsidRPr="00F862E2">
              <w:rPr>
                <w:rFonts w:ascii="Arial" w:eastAsia="Times New Roman" w:hAnsi="Arial"/>
                <w:i/>
                <w:sz w:val="18"/>
                <w:lang w:eastAsia="zh-CN"/>
              </w:rPr>
              <w:t>InDeviceCoexIndication</w:t>
            </w:r>
            <w:r w:rsidRPr="00F862E2">
              <w:rPr>
                <w:rFonts w:ascii="Arial" w:eastAsia="Times New Roman" w:hAnsi="Arial"/>
                <w:sz w:val="18"/>
                <w:lang w:eastAsia="zh-CN"/>
              </w:rPr>
              <w:t xml:space="preserve"> that the cause of the problems are due to hardware sharing, and whether the UE is allowed to omit the TDM assistance information.</w:t>
            </w:r>
          </w:p>
        </w:tc>
      </w:tr>
      <w:tr w:rsidR="00F862E2" w:rsidRPr="00F862E2" w14:paraId="16358AB6" w14:textId="77777777" w:rsidTr="00993931">
        <w:trPr>
          <w:cantSplit/>
          <w:tblHeader/>
        </w:trPr>
        <w:tc>
          <w:tcPr>
            <w:tcW w:w="9639" w:type="dxa"/>
          </w:tcPr>
          <w:p w14:paraId="4BB2E8A2"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zh-CN"/>
              </w:rPr>
              <w:t>idc-Indication</w:t>
            </w:r>
          </w:p>
          <w:p w14:paraId="29936279"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sz w:val="18"/>
                <w:lang w:eastAsia="zh-CN"/>
              </w:rPr>
              <w:t>The field is used to i</w:t>
            </w:r>
            <w:r w:rsidRPr="00F862E2">
              <w:rPr>
                <w:rFonts w:ascii="Arial" w:eastAsia="Times New Roman" w:hAnsi="Arial"/>
                <w:sz w:val="18"/>
                <w:lang w:eastAsia="en-GB"/>
              </w:rPr>
              <w:t>ndicate whether</w:t>
            </w:r>
            <w:r w:rsidRPr="00F862E2">
              <w:rPr>
                <w:rFonts w:ascii="Arial" w:eastAsia="Times New Roman" w:hAnsi="Arial"/>
                <w:sz w:val="18"/>
                <w:lang w:eastAsia="zh-CN"/>
              </w:rPr>
              <w:t xml:space="preserve"> the UE is configured to initiate transmission of</w:t>
            </w:r>
            <w:r w:rsidRPr="00F862E2">
              <w:rPr>
                <w:rFonts w:ascii="Arial" w:eastAsia="Times New Roman" w:hAnsi="Arial"/>
                <w:sz w:val="18"/>
                <w:lang w:eastAsia="en-GB"/>
              </w:rPr>
              <w:t xml:space="preserve"> </w:t>
            </w:r>
            <w:r w:rsidRPr="00F862E2">
              <w:rPr>
                <w:rFonts w:ascii="Arial" w:eastAsia="Times New Roman" w:hAnsi="Arial"/>
                <w:sz w:val="18"/>
                <w:lang w:eastAsia="zh-CN"/>
              </w:rPr>
              <w:t xml:space="preserve">the </w:t>
            </w:r>
            <w:r w:rsidRPr="00F862E2">
              <w:rPr>
                <w:rFonts w:ascii="Arial" w:eastAsia="Times New Roman" w:hAnsi="Arial"/>
                <w:i/>
                <w:sz w:val="18"/>
                <w:lang w:eastAsia="en-GB"/>
              </w:rPr>
              <w:t>InDeviceCoexIndication</w:t>
            </w:r>
            <w:r w:rsidRPr="00F862E2">
              <w:rPr>
                <w:rFonts w:ascii="Arial" w:eastAsia="Times New Roman" w:hAnsi="Arial"/>
                <w:sz w:val="18"/>
                <w:lang w:eastAsia="en-GB"/>
              </w:rPr>
              <w:t xml:space="preserve"> message </w:t>
            </w:r>
            <w:r w:rsidRPr="00F862E2">
              <w:rPr>
                <w:rFonts w:ascii="Arial" w:eastAsia="Times New Roman" w:hAnsi="Arial"/>
                <w:sz w:val="18"/>
                <w:lang w:eastAsia="zh-CN"/>
              </w:rPr>
              <w:t>to the network.</w:t>
            </w:r>
          </w:p>
        </w:tc>
      </w:tr>
      <w:tr w:rsidR="00F862E2" w:rsidRPr="00F862E2" w14:paraId="41462A93" w14:textId="77777777" w:rsidTr="00993931">
        <w:trPr>
          <w:cantSplit/>
          <w:tblHeader/>
        </w:trPr>
        <w:tc>
          <w:tcPr>
            <w:tcW w:w="9639" w:type="dxa"/>
          </w:tcPr>
          <w:p w14:paraId="1F1717EC" w14:textId="77777777" w:rsidR="00F862E2" w:rsidRPr="00F862E2" w:rsidRDefault="00F862E2" w:rsidP="00F862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F862E2">
              <w:rPr>
                <w:rFonts w:ascii="Arial" w:eastAsia="Times New Roman" w:hAnsi="Arial"/>
                <w:b/>
                <w:i/>
                <w:sz w:val="18"/>
                <w:lang w:eastAsia="en-GB"/>
              </w:rPr>
              <w:t>idc-Indication-MRDC</w:t>
            </w:r>
          </w:p>
          <w:p w14:paraId="53FD8E3A"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62E2">
              <w:rPr>
                <w:rFonts w:ascii="Arial" w:eastAsia="Times New Roman" w:hAnsi="Arial"/>
                <w:sz w:val="18"/>
                <w:lang w:eastAsia="en-GB"/>
              </w:rPr>
              <w:t>The field is used to indicate whether the UE is configured to provide IDC indications for MR-DC using the InDeviceCoexIndication message.</w:t>
            </w:r>
          </w:p>
        </w:tc>
      </w:tr>
      <w:tr w:rsidR="00F862E2" w:rsidRPr="00F862E2" w14:paraId="1BC1524F" w14:textId="77777777" w:rsidTr="00993931">
        <w:trPr>
          <w:cantSplit/>
          <w:tblHeader/>
        </w:trPr>
        <w:tc>
          <w:tcPr>
            <w:tcW w:w="9639" w:type="dxa"/>
          </w:tcPr>
          <w:p w14:paraId="3BDC2BA2" w14:textId="77777777" w:rsidR="00F862E2" w:rsidRPr="00F862E2" w:rsidRDefault="00F862E2" w:rsidP="00F862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F862E2">
              <w:rPr>
                <w:rFonts w:ascii="Arial" w:eastAsia="Times New Roman" w:hAnsi="Arial"/>
                <w:b/>
                <w:i/>
                <w:sz w:val="18"/>
                <w:lang w:eastAsia="en-GB"/>
              </w:rPr>
              <w:t>idc-Indication-UL-CA</w:t>
            </w:r>
          </w:p>
          <w:p w14:paraId="0882C4B7"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62E2">
              <w:rPr>
                <w:rFonts w:ascii="Arial" w:eastAsia="Times New Roman" w:hAnsi="Arial"/>
                <w:sz w:val="18"/>
                <w:lang w:eastAsia="zh-CN"/>
              </w:rPr>
              <w:t>The field is used to i</w:t>
            </w:r>
            <w:r w:rsidRPr="00F862E2">
              <w:rPr>
                <w:rFonts w:ascii="Arial" w:eastAsia="Times New Roman" w:hAnsi="Arial"/>
                <w:sz w:val="18"/>
                <w:lang w:eastAsia="en-GB"/>
              </w:rPr>
              <w:t>ndicate whether</w:t>
            </w:r>
            <w:r w:rsidRPr="00F862E2">
              <w:rPr>
                <w:rFonts w:ascii="Arial" w:eastAsia="Times New Roman" w:hAnsi="Arial"/>
                <w:sz w:val="18"/>
                <w:lang w:eastAsia="zh-CN"/>
              </w:rPr>
              <w:t xml:space="preserve"> the UE is configured to provide IDC indications for UL CA using the </w:t>
            </w:r>
            <w:r w:rsidRPr="00F862E2">
              <w:rPr>
                <w:rFonts w:ascii="Arial" w:eastAsia="Times New Roman" w:hAnsi="Arial"/>
                <w:i/>
                <w:sz w:val="18"/>
                <w:lang w:eastAsia="en-GB"/>
              </w:rPr>
              <w:t>InDeviceCoexIndication</w:t>
            </w:r>
            <w:r w:rsidRPr="00F862E2">
              <w:rPr>
                <w:rFonts w:ascii="Arial" w:eastAsia="Times New Roman" w:hAnsi="Arial"/>
                <w:sz w:val="18"/>
                <w:lang w:eastAsia="en-GB"/>
              </w:rPr>
              <w:t xml:space="preserve"> message</w:t>
            </w:r>
            <w:r w:rsidRPr="00F862E2">
              <w:rPr>
                <w:rFonts w:ascii="Arial" w:eastAsia="Times New Roman" w:hAnsi="Arial"/>
                <w:sz w:val="18"/>
                <w:lang w:eastAsia="zh-CN"/>
              </w:rPr>
              <w:t>.</w:t>
            </w:r>
          </w:p>
        </w:tc>
      </w:tr>
      <w:tr w:rsidR="00F862E2" w:rsidRPr="00F862E2" w14:paraId="50EB62EC" w14:textId="77777777" w:rsidTr="00993931">
        <w:trPr>
          <w:cantSplit/>
          <w:tblHeader/>
        </w:trPr>
        <w:tc>
          <w:tcPr>
            <w:tcW w:w="9639" w:type="dxa"/>
          </w:tcPr>
          <w:p w14:paraId="627F7285"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62E2">
              <w:rPr>
                <w:rFonts w:ascii="Arial" w:eastAsia="Times New Roman" w:hAnsi="Arial"/>
                <w:b/>
                <w:bCs/>
                <w:i/>
                <w:noProof/>
                <w:sz w:val="18"/>
                <w:lang w:eastAsia="zh-CN"/>
              </w:rPr>
              <w:t>measConfigAppLayerContainer</w:t>
            </w:r>
          </w:p>
          <w:p w14:paraId="4E593FA4"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i/>
                <w:sz w:val="18"/>
                <w:lang w:eastAsia="en-GB"/>
              </w:rPr>
            </w:pPr>
            <w:r w:rsidRPr="00F862E2">
              <w:rPr>
                <w:rFonts w:ascii="Arial" w:eastAsia="Times New Roman" w:hAnsi="Arial"/>
                <w:sz w:val="18"/>
                <w:lang w:eastAsia="zh-CN"/>
              </w:rPr>
              <w:t xml:space="preserve">The field contains configuration of application layer measurements, see Annex L (normative) in TS 26.247 [90] </w:t>
            </w:r>
            <w:r w:rsidRPr="00F862E2">
              <w:rPr>
                <w:rFonts w:ascii="Arial" w:eastAsia="Times New Roman" w:hAnsi="Arial"/>
                <w:sz w:val="18"/>
                <w:lang w:eastAsia="x-none"/>
              </w:rPr>
              <w:t>and clause 16.5 in TS 26.114 [99]</w:t>
            </w:r>
            <w:r w:rsidRPr="00F862E2">
              <w:rPr>
                <w:rFonts w:ascii="Arial" w:eastAsia="Times New Roman" w:hAnsi="Arial"/>
                <w:sz w:val="18"/>
                <w:lang w:eastAsia="zh-CN"/>
              </w:rPr>
              <w:t>.</w:t>
            </w:r>
            <w:r w:rsidRPr="00F862E2">
              <w:rPr>
                <w:rFonts w:ascii="Helvetica" w:eastAsia="Times New Roman" w:hAnsi="Helvetica" w:cs="Helvetica"/>
                <w:sz w:val="18"/>
                <w:shd w:val="clear" w:color="auto" w:fill="FFFFFF"/>
                <w:lang w:eastAsia="x-none"/>
              </w:rPr>
              <w:t xml:space="preserve"> The maximum number of configurations of application layer measurements that a UE supports is one regardless of </w:t>
            </w:r>
            <w:r w:rsidRPr="00F862E2">
              <w:rPr>
                <w:rFonts w:ascii="Helvetica" w:eastAsia="Times New Roman" w:hAnsi="Helvetica" w:cs="Helvetica"/>
                <w:i/>
                <w:iCs/>
                <w:sz w:val="18"/>
                <w:shd w:val="clear" w:color="auto" w:fill="FFFFFF"/>
                <w:lang w:eastAsia="x-none"/>
              </w:rPr>
              <w:t>serviceType</w:t>
            </w:r>
            <w:r w:rsidRPr="00F862E2">
              <w:rPr>
                <w:rFonts w:ascii="Helvetica" w:eastAsia="Times New Roman" w:hAnsi="Helvetica" w:cs="Helvetica"/>
                <w:sz w:val="18"/>
                <w:shd w:val="clear" w:color="auto" w:fill="FFFFFF"/>
                <w:lang w:eastAsia="x-none"/>
              </w:rPr>
              <w:t>.</w:t>
            </w:r>
          </w:p>
        </w:tc>
      </w:tr>
      <w:tr w:rsidR="00F862E2" w:rsidRPr="00F862E2" w14:paraId="3C6BC7C6" w14:textId="77777777" w:rsidTr="00993931">
        <w:trPr>
          <w:cantSplit/>
          <w:tblHeader/>
        </w:trPr>
        <w:tc>
          <w:tcPr>
            <w:tcW w:w="9639" w:type="dxa"/>
          </w:tcPr>
          <w:p w14:paraId="713EEA99" w14:textId="77777777" w:rsidR="00F862E2" w:rsidRPr="00F862E2" w:rsidRDefault="00F862E2" w:rsidP="00F862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F862E2">
              <w:rPr>
                <w:rFonts w:ascii="Arial" w:eastAsia="Times New Roman" w:hAnsi="Arial"/>
                <w:b/>
                <w:bCs/>
                <w:i/>
                <w:noProof/>
                <w:sz w:val="18"/>
                <w:lang w:eastAsia="en-GB"/>
              </w:rPr>
              <w:t>serviceType</w:t>
            </w:r>
          </w:p>
          <w:p w14:paraId="15BADAE2"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62E2">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F862E2" w:rsidRPr="00F862E2" w14:paraId="10C138D9"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0DDBCF33"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obtainLocation</w:t>
            </w:r>
          </w:p>
          <w:p w14:paraId="44A889F4"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62E2">
              <w:rPr>
                <w:rFonts w:ascii="Arial" w:eastAsia="Times New Roman" w:hAnsi="Arial"/>
                <w:bCs/>
                <w:noProof/>
                <w:sz w:val="18"/>
                <w:lang w:eastAsia="en-GB"/>
              </w:rPr>
              <w:t xml:space="preserve">Requests the UE to attempt to have detailed location information available using GNSS. E-UTRAN configures the field only if </w:t>
            </w:r>
            <w:r w:rsidRPr="00F862E2">
              <w:rPr>
                <w:rFonts w:ascii="Arial" w:eastAsia="Times New Roman" w:hAnsi="Arial"/>
                <w:bCs/>
                <w:i/>
                <w:noProof/>
                <w:sz w:val="18"/>
                <w:lang w:eastAsia="en-GB"/>
              </w:rPr>
              <w:t>includeLocationInfo</w:t>
            </w:r>
            <w:r w:rsidRPr="00F862E2">
              <w:rPr>
                <w:rFonts w:ascii="Arial" w:eastAsia="Times New Roman" w:hAnsi="Arial"/>
                <w:bCs/>
                <w:noProof/>
                <w:sz w:val="18"/>
                <w:lang w:eastAsia="en-GB"/>
              </w:rPr>
              <w:t xml:space="preserve"> is configured for one or more measurements.</w:t>
            </w:r>
          </w:p>
        </w:tc>
      </w:tr>
      <w:tr w:rsidR="00F862E2" w:rsidRPr="00F862E2" w14:paraId="19AF6A5A" w14:textId="77777777" w:rsidTr="00993931">
        <w:trPr>
          <w:cantSplit/>
        </w:trPr>
        <w:tc>
          <w:tcPr>
            <w:tcW w:w="9639" w:type="dxa"/>
          </w:tcPr>
          <w:p w14:paraId="5FAEA330"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overheatingAssistanceConfig</w:t>
            </w:r>
          </w:p>
          <w:p w14:paraId="49B757C8"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62E2">
              <w:rPr>
                <w:rFonts w:ascii="Arial" w:eastAsia="Times New Roman" w:hAnsi="Arial"/>
                <w:bCs/>
                <w:noProof/>
                <w:sz w:val="18"/>
                <w:lang w:eastAsia="en-GB"/>
              </w:rPr>
              <w:t xml:space="preserve">Configuration for the UE to report assistance information to </w:t>
            </w:r>
            <w:r w:rsidRPr="00F862E2">
              <w:rPr>
                <w:rFonts w:ascii="Arial" w:eastAsia="Times New Roman" w:hAnsi="Arial"/>
                <w:sz w:val="18"/>
                <w:lang w:eastAsia="ja-JP"/>
              </w:rPr>
              <w:t>inform the eNB about UE detected internal overheating</w:t>
            </w:r>
            <w:r w:rsidRPr="00F862E2">
              <w:rPr>
                <w:rFonts w:ascii="Arial" w:eastAsia="Times New Roman" w:hAnsi="Arial"/>
                <w:bCs/>
                <w:noProof/>
                <w:sz w:val="18"/>
                <w:lang w:eastAsia="en-GB"/>
              </w:rPr>
              <w:t>.</w:t>
            </w:r>
          </w:p>
        </w:tc>
      </w:tr>
      <w:tr w:rsidR="00F862E2" w:rsidRPr="00F862E2" w14:paraId="0D4D6EA5" w14:textId="77777777" w:rsidTr="00993931">
        <w:trPr>
          <w:cantSplit/>
        </w:trPr>
        <w:tc>
          <w:tcPr>
            <w:tcW w:w="9639" w:type="dxa"/>
          </w:tcPr>
          <w:p w14:paraId="798FB83D"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overheatingIndicationProhibitTimer</w:t>
            </w:r>
          </w:p>
          <w:p w14:paraId="199BE92F"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62E2">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F862E2" w:rsidRPr="00F862E2" w14:paraId="1FCBB371" w14:textId="77777777" w:rsidTr="00993931">
        <w:trPr>
          <w:cantSplit/>
        </w:trPr>
        <w:tc>
          <w:tcPr>
            <w:tcW w:w="9639" w:type="dxa"/>
          </w:tcPr>
          <w:p w14:paraId="6E9A56C0"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62E2">
              <w:rPr>
                <w:rFonts w:ascii="Arial" w:eastAsia="Times New Roman" w:hAnsi="Arial"/>
                <w:b/>
                <w:i/>
                <w:noProof/>
                <w:sz w:val="18"/>
                <w:lang w:eastAsia="en-GB"/>
              </w:rPr>
              <w:t>powerPrefIndicationTimer</w:t>
            </w:r>
          </w:p>
          <w:p w14:paraId="31FF0766"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sz w:val="18"/>
                <w:lang w:eastAsia="en-GB"/>
              </w:rPr>
            </w:pPr>
            <w:r w:rsidRPr="00F862E2">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F862E2" w:rsidRPr="00F862E2" w14:paraId="18D0B815"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64AFB24B"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reportProximityConfig</w:t>
            </w:r>
          </w:p>
          <w:p w14:paraId="4357C295"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62E2">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F862E2" w:rsidRPr="00F862E2" w14:paraId="2BF99F0A"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1A32AAF7"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rlmReportTimer</w:t>
            </w:r>
          </w:p>
          <w:p w14:paraId="24D57516"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sz w:val="18"/>
                <w:lang w:eastAsia="en-GB"/>
              </w:rPr>
              <w:t xml:space="preserve">Prohibit timer for RLM event reporting, i.e. </w:t>
            </w:r>
            <w:r w:rsidRPr="00F862E2">
              <w:rPr>
                <w:rFonts w:ascii="Arial" w:eastAsia="Times New Roman" w:hAnsi="Arial"/>
                <w:noProof/>
                <w:sz w:val="18"/>
                <w:lang w:eastAsia="ja-JP"/>
              </w:rPr>
              <w:t>"</w:t>
            </w:r>
            <w:r w:rsidRPr="00F862E2">
              <w:rPr>
                <w:rFonts w:ascii="Arial" w:eastAsia="Times New Roman" w:hAnsi="Arial"/>
                <w:sz w:val="18"/>
                <w:lang w:eastAsia="en-GB"/>
              </w:rPr>
              <w:t>early-out-of-sync</w:t>
            </w:r>
            <w:r w:rsidRPr="00F862E2">
              <w:rPr>
                <w:rFonts w:ascii="Arial" w:eastAsia="Times New Roman" w:hAnsi="Arial"/>
                <w:noProof/>
                <w:sz w:val="18"/>
                <w:lang w:eastAsia="ja-JP"/>
              </w:rPr>
              <w:t>"</w:t>
            </w:r>
            <w:r w:rsidRPr="00F862E2">
              <w:rPr>
                <w:rFonts w:ascii="Arial" w:eastAsia="Times New Roman" w:hAnsi="Arial"/>
                <w:sz w:val="18"/>
                <w:lang w:eastAsia="en-GB"/>
              </w:rPr>
              <w:t xml:space="preserve"> and </w:t>
            </w:r>
            <w:r w:rsidRPr="00F862E2">
              <w:rPr>
                <w:rFonts w:ascii="Arial" w:eastAsia="Times New Roman" w:hAnsi="Arial"/>
                <w:noProof/>
                <w:sz w:val="18"/>
                <w:lang w:eastAsia="ja-JP"/>
              </w:rPr>
              <w:t>"</w:t>
            </w:r>
            <w:r w:rsidRPr="00F862E2">
              <w:rPr>
                <w:rFonts w:ascii="Arial" w:eastAsia="Times New Roman" w:hAnsi="Arial"/>
                <w:sz w:val="18"/>
                <w:lang w:eastAsia="en-GB"/>
              </w:rPr>
              <w:t>early-in-sync</w:t>
            </w:r>
            <w:r w:rsidRPr="00F862E2">
              <w:rPr>
                <w:rFonts w:ascii="Arial" w:eastAsia="Times New Roman" w:hAnsi="Arial"/>
                <w:noProof/>
                <w:sz w:val="18"/>
                <w:lang w:eastAsia="ja-JP"/>
              </w:rPr>
              <w:t>"</w:t>
            </w:r>
            <w:r w:rsidRPr="00F862E2">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F862E2" w:rsidRPr="00F862E2" w14:paraId="62F250AC"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22571881"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i/>
                <w:sz w:val="18"/>
                <w:lang w:eastAsia="ja-JP"/>
              </w:rPr>
              <w:t>rlmReportRep-MPDCCH</w:t>
            </w:r>
          </w:p>
          <w:p w14:paraId="0253C67D"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sz w:val="18"/>
                <w:lang w:eastAsia="zh-CN"/>
              </w:rPr>
              <w:t>The field is used to i</w:t>
            </w:r>
            <w:r w:rsidRPr="00F862E2">
              <w:rPr>
                <w:rFonts w:ascii="Arial" w:eastAsia="Times New Roman" w:hAnsi="Arial"/>
                <w:sz w:val="18"/>
                <w:lang w:eastAsia="en-GB"/>
              </w:rPr>
              <w:t>ndicate whether</w:t>
            </w:r>
            <w:r w:rsidRPr="00F862E2">
              <w:rPr>
                <w:rFonts w:ascii="Arial" w:eastAsia="Times New Roman" w:hAnsi="Arial"/>
                <w:sz w:val="18"/>
                <w:lang w:eastAsia="zh-CN"/>
              </w:rPr>
              <w:t xml:space="preserve"> the UE is configured to report excess </w:t>
            </w:r>
            <w:r w:rsidRPr="00F862E2">
              <w:rPr>
                <w:rFonts w:ascii="Arial" w:eastAsia="Times New Roman" w:hAnsi="Arial"/>
                <w:bCs/>
                <w:noProof/>
                <w:sz w:val="18"/>
                <w:lang w:eastAsia="en-GB"/>
              </w:rPr>
              <w:t xml:space="preserve">repetitions on MPDCCH. </w:t>
            </w:r>
          </w:p>
        </w:tc>
      </w:tr>
      <w:tr w:rsidR="00F862E2" w:rsidRPr="00F862E2" w14:paraId="3A6ECB48"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050DB739"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62E2">
              <w:rPr>
                <w:rFonts w:ascii="Arial" w:eastAsia="Times New Roman" w:hAnsi="Arial"/>
                <w:b/>
                <w:bCs/>
                <w:i/>
                <w:noProof/>
                <w:sz w:val="18"/>
                <w:lang w:eastAsia="en-GB"/>
              </w:rPr>
              <w:t>sps-AssistanceInfoReport</w:t>
            </w:r>
          </w:p>
          <w:p w14:paraId="7A3ABCED"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62E2">
              <w:rPr>
                <w:rFonts w:ascii="Arial" w:eastAsia="Times New Roman" w:hAnsi="Arial"/>
                <w:bCs/>
                <w:kern w:val="2"/>
                <w:sz w:val="18"/>
                <w:lang w:eastAsia="en-GB"/>
              </w:rPr>
              <w:t xml:space="preserve">Value TRUE indicates </w:t>
            </w:r>
            <w:r w:rsidRPr="00F862E2">
              <w:rPr>
                <w:rFonts w:ascii="Arial" w:eastAsia="Times New Roman" w:hAnsi="Arial"/>
                <w:bCs/>
                <w:noProof/>
                <w:sz w:val="18"/>
                <w:lang w:eastAsia="en-GB"/>
              </w:rPr>
              <w:t>that the UE is allowed to report SPS-AssistanceInformation.</w:t>
            </w:r>
          </w:p>
        </w:tc>
      </w:tr>
      <w:tr w:rsidR="00F862E2" w:rsidRPr="00F862E2" w14:paraId="7DC69F59" w14:textId="77777777" w:rsidTr="00993931">
        <w:trPr>
          <w:cantSplit/>
          <w:ins w:id="24" w:author="Huawei" w:date="2023-08-24T17:54:00Z"/>
        </w:trPr>
        <w:tc>
          <w:tcPr>
            <w:tcW w:w="9639" w:type="dxa"/>
            <w:tcBorders>
              <w:top w:val="single" w:sz="4" w:space="0" w:color="808080"/>
              <w:left w:val="single" w:sz="4" w:space="0" w:color="808080"/>
              <w:bottom w:val="single" w:sz="4" w:space="0" w:color="808080"/>
              <w:right w:val="single" w:sz="4" w:space="0" w:color="808080"/>
            </w:tcBorders>
          </w:tcPr>
          <w:p w14:paraId="54CA48BC" w14:textId="77777777" w:rsidR="00F862E2" w:rsidRPr="0058266E" w:rsidRDefault="00F862E2" w:rsidP="00F862E2">
            <w:pPr>
              <w:keepNext/>
              <w:keepLines/>
              <w:overflowPunct w:val="0"/>
              <w:autoSpaceDE w:val="0"/>
              <w:autoSpaceDN w:val="0"/>
              <w:adjustRightInd w:val="0"/>
              <w:spacing w:after="0"/>
              <w:textAlignment w:val="baseline"/>
              <w:rPr>
                <w:ins w:id="25" w:author="Huawei" w:date="2023-08-24T17:54:00Z"/>
                <w:rFonts w:ascii="Arial" w:eastAsia="Times New Roman" w:hAnsi="Arial"/>
                <w:b/>
                <w:i/>
                <w:sz w:val="18"/>
                <w:lang w:eastAsia="sv-SE"/>
              </w:rPr>
            </w:pPr>
            <w:ins w:id="26" w:author="Huawei" w:date="2023-08-24T17:54:00Z">
              <w:r w:rsidRPr="007934A1">
                <w:rPr>
                  <w:rFonts w:ascii="Arial" w:eastAsia="Times New Roman" w:hAnsi="Arial"/>
                  <w:b/>
                  <w:i/>
                  <w:sz w:val="18"/>
                  <w:lang w:eastAsia="sv-SE"/>
                </w:rPr>
                <w:t>wlan-NameListConfig</w:t>
              </w:r>
            </w:ins>
          </w:p>
          <w:p w14:paraId="7660E1E2" w14:textId="6F5535A0" w:rsidR="00F862E2" w:rsidRPr="00F862E2" w:rsidRDefault="00F862E2" w:rsidP="00F862E2">
            <w:pPr>
              <w:keepNext/>
              <w:keepLines/>
              <w:overflowPunct w:val="0"/>
              <w:autoSpaceDE w:val="0"/>
              <w:autoSpaceDN w:val="0"/>
              <w:adjustRightInd w:val="0"/>
              <w:spacing w:after="0"/>
              <w:textAlignment w:val="baseline"/>
              <w:rPr>
                <w:ins w:id="27" w:author="Huawei" w:date="2023-08-24T17:54:00Z"/>
                <w:rFonts w:ascii="Arial" w:eastAsia="Times New Roman" w:hAnsi="Arial"/>
                <w:b/>
                <w:bCs/>
                <w:i/>
                <w:noProof/>
                <w:sz w:val="18"/>
                <w:lang w:eastAsia="en-GB"/>
              </w:rPr>
            </w:pPr>
            <w:ins w:id="28" w:author="Huawei" w:date="2023-08-24T17:54:00Z">
              <w:r w:rsidRPr="0058266E">
                <w:rPr>
                  <w:rFonts w:ascii="Arial" w:eastAsia="Times New Roman" w:hAnsi="Arial"/>
                  <w:sz w:val="18"/>
                  <w:lang w:eastAsia="sv-SE"/>
                </w:rPr>
                <w:t xml:space="preserve">Configuration for the UE to report measurements from specific </w:t>
              </w:r>
              <w:r>
                <w:rPr>
                  <w:rFonts w:ascii="Arial" w:eastAsia="Times New Roman" w:hAnsi="Arial"/>
                  <w:sz w:val="18"/>
                  <w:lang w:eastAsia="sv-SE"/>
                </w:rPr>
                <w:t>WLAN APs</w:t>
              </w:r>
              <w:r w:rsidRPr="0058266E">
                <w:rPr>
                  <w:rFonts w:ascii="Arial" w:eastAsia="Times New Roman" w:hAnsi="Arial"/>
                  <w:sz w:val="18"/>
                  <w:lang w:eastAsia="sv-SE"/>
                </w:rPr>
                <w:t>.</w:t>
              </w:r>
              <w:r>
                <w:rPr>
                  <w:rFonts w:ascii="Arial" w:eastAsia="Times New Roman" w:hAnsi="Arial"/>
                  <w:bCs/>
                  <w:sz w:val="18"/>
                  <w:lang w:eastAsia="en-GB"/>
                </w:rPr>
                <w:t xml:space="preserve"> </w:t>
              </w:r>
              <w:r w:rsidRPr="00E8551C">
                <w:rPr>
                  <w:rFonts w:ascii="Arial" w:eastAsia="Times New Roman" w:hAnsi="Arial"/>
                  <w:bCs/>
                  <w:noProof/>
                  <w:sz w:val="18"/>
                  <w:lang w:eastAsia="en-GB"/>
                </w:rPr>
                <w:t xml:space="preserve">E-UTRAN configures the field only if </w:t>
              </w:r>
              <w:r w:rsidRPr="0018000F">
                <w:rPr>
                  <w:rFonts w:ascii="Arial" w:eastAsia="Times New Roman" w:hAnsi="Arial"/>
                  <w:bCs/>
                  <w:i/>
                  <w:noProof/>
                  <w:sz w:val="18"/>
                  <w:lang w:eastAsia="en-GB"/>
                </w:rPr>
                <w:t>includeWLAN-Meas</w:t>
              </w:r>
              <w:r w:rsidRPr="00E8551C">
                <w:rPr>
                  <w:rFonts w:ascii="Arial" w:eastAsia="Times New Roman" w:hAnsi="Arial"/>
                  <w:bCs/>
                  <w:noProof/>
                  <w:sz w:val="18"/>
                  <w:lang w:eastAsia="en-GB"/>
                </w:rPr>
                <w:t xml:space="preserve"> is configured for one or more measurements.</w:t>
              </w:r>
            </w:ins>
          </w:p>
        </w:tc>
      </w:tr>
    </w:tbl>
    <w:p w14:paraId="4779544F" w14:textId="77777777" w:rsidR="00F862E2" w:rsidRPr="00F862E2" w:rsidRDefault="00F862E2" w:rsidP="00F862E2">
      <w:pPr>
        <w:overflowPunct w:val="0"/>
        <w:autoSpaceDE w:val="0"/>
        <w:autoSpaceDN w:val="0"/>
        <w:adjustRightInd w:val="0"/>
        <w:textAlignment w:val="baseline"/>
        <w:rPr>
          <w:rFonts w:eastAsia="Times New Roman"/>
          <w:lang w:eastAsia="ja-JP"/>
        </w:rPr>
      </w:pPr>
    </w:p>
    <w:p w14:paraId="14A43BA9" w14:textId="77777777" w:rsidR="00F862E2" w:rsidRPr="00F862E2" w:rsidRDefault="00F862E2" w:rsidP="00F862E2">
      <w:pPr>
        <w:keepLines/>
        <w:overflowPunct w:val="0"/>
        <w:autoSpaceDE w:val="0"/>
        <w:autoSpaceDN w:val="0"/>
        <w:adjustRightInd w:val="0"/>
        <w:ind w:left="1135" w:hanging="851"/>
        <w:textAlignment w:val="baseline"/>
        <w:rPr>
          <w:rFonts w:eastAsia="Times New Roman"/>
          <w:lang w:eastAsia="x-none"/>
        </w:rPr>
      </w:pPr>
      <w:r w:rsidRPr="00F862E2">
        <w:rPr>
          <w:rFonts w:eastAsia="Times New Roman"/>
          <w:lang w:eastAsia="x-none"/>
        </w:rPr>
        <w:t>NOTE:</w:t>
      </w:r>
      <w:r w:rsidRPr="00F862E2">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62E2" w:rsidRPr="00F862E2" w14:paraId="057DD590" w14:textId="77777777" w:rsidTr="00993931">
        <w:trPr>
          <w:cantSplit/>
          <w:tblHeader/>
        </w:trPr>
        <w:tc>
          <w:tcPr>
            <w:tcW w:w="2268" w:type="dxa"/>
          </w:tcPr>
          <w:p w14:paraId="7B917784" w14:textId="77777777" w:rsidR="00F862E2" w:rsidRPr="00F862E2" w:rsidRDefault="00F862E2" w:rsidP="00F862E2">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F862E2">
              <w:rPr>
                <w:rFonts w:ascii="Arial" w:eastAsia="Times New Roman" w:hAnsi="Arial"/>
                <w:b/>
                <w:iCs/>
                <w:sz w:val="18"/>
                <w:lang w:eastAsia="en-GB"/>
              </w:rPr>
              <w:t>Conditional presence</w:t>
            </w:r>
          </w:p>
        </w:tc>
        <w:tc>
          <w:tcPr>
            <w:tcW w:w="7371" w:type="dxa"/>
          </w:tcPr>
          <w:p w14:paraId="16A2FAD7" w14:textId="77777777" w:rsidR="00F862E2" w:rsidRPr="00F862E2" w:rsidRDefault="00F862E2" w:rsidP="00F862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62E2">
              <w:rPr>
                <w:rFonts w:ascii="Arial" w:eastAsia="Times New Roman" w:hAnsi="Arial"/>
                <w:b/>
                <w:iCs/>
                <w:sz w:val="18"/>
                <w:lang w:eastAsia="en-GB"/>
              </w:rPr>
              <w:t>Explanation</w:t>
            </w:r>
          </w:p>
        </w:tc>
      </w:tr>
      <w:tr w:rsidR="00F862E2" w:rsidRPr="00F862E2" w14:paraId="0AF19866" w14:textId="77777777" w:rsidTr="00993931">
        <w:trPr>
          <w:cantSplit/>
        </w:trPr>
        <w:tc>
          <w:tcPr>
            <w:tcW w:w="2268" w:type="dxa"/>
            <w:tcBorders>
              <w:top w:val="single" w:sz="4" w:space="0" w:color="808080"/>
              <w:left w:val="single" w:sz="4" w:space="0" w:color="808080"/>
              <w:bottom w:val="single" w:sz="4" w:space="0" w:color="808080"/>
              <w:right w:val="single" w:sz="4" w:space="0" w:color="808080"/>
            </w:tcBorders>
          </w:tcPr>
          <w:p w14:paraId="4776A56B"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F862E2">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2DB4C4E0" w14:textId="77777777" w:rsidR="00F862E2" w:rsidRPr="00F862E2" w:rsidRDefault="00F862E2" w:rsidP="00F862E2">
            <w:pPr>
              <w:keepNext/>
              <w:keepLines/>
              <w:overflowPunct w:val="0"/>
              <w:autoSpaceDE w:val="0"/>
              <w:autoSpaceDN w:val="0"/>
              <w:adjustRightInd w:val="0"/>
              <w:spacing w:after="0"/>
              <w:textAlignment w:val="baseline"/>
              <w:rPr>
                <w:rFonts w:ascii="Arial" w:eastAsia="Times New Roman" w:hAnsi="Arial"/>
                <w:b/>
                <w:sz w:val="18"/>
                <w:lang w:eastAsia="en-GB"/>
              </w:rPr>
            </w:pPr>
            <w:r w:rsidRPr="00F862E2">
              <w:rPr>
                <w:rFonts w:ascii="Arial" w:eastAsia="Times New Roman" w:hAnsi="Arial"/>
                <w:sz w:val="18"/>
                <w:lang w:eastAsia="en-GB"/>
              </w:rPr>
              <w:t xml:space="preserve">The field is optionally present if </w:t>
            </w:r>
            <w:r w:rsidRPr="00F862E2">
              <w:rPr>
                <w:rFonts w:ascii="Arial" w:eastAsia="Times New Roman" w:hAnsi="Arial"/>
                <w:i/>
                <w:noProof/>
                <w:sz w:val="18"/>
                <w:lang w:eastAsia="en-GB"/>
              </w:rPr>
              <w:t>idc-Indication</w:t>
            </w:r>
            <w:r w:rsidRPr="00F862E2">
              <w:rPr>
                <w:rFonts w:ascii="Arial" w:eastAsia="Times New Roman" w:hAnsi="Arial"/>
                <w:noProof/>
                <w:sz w:val="18"/>
                <w:lang w:eastAsia="en-GB"/>
              </w:rPr>
              <w:t xml:space="preserve"> is present, need OR. </w:t>
            </w:r>
            <w:r w:rsidRPr="00F862E2">
              <w:rPr>
                <w:rFonts w:ascii="Arial" w:eastAsia="Times New Roman" w:hAnsi="Arial"/>
                <w:sz w:val="18"/>
                <w:lang w:eastAsia="en-GB"/>
              </w:rPr>
              <w:t>Otherwise the field is not present.</w:t>
            </w:r>
          </w:p>
        </w:tc>
      </w:tr>
    </w:tbl>
    <w:p w14:paraId="1061D79A" w14:textId="1498F7C7" w:rsidR="00314879" w:rsidRDefault="00314879">
      <w:pPr>
        <w:rPr>
          <w:noProof/>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DD939" w14:textId="77777777" w:rsidR="00955FD3" w:rsidRDefault="00955FD3">
      <w:r>
        <w:separator/>
      </w:r>
    </w:p>
  </w:endnote>
  <w:endnote w:type="continuationSeparator" w:id="0">
    <w:p w14:paraId="785B497D" w14:textId="77777777" w:rsidR="00955FD3" w:rsidRDefault="0095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2B0C" w14:textId="77777777" w:rsidR="00955FD3" w:rsidRDefault="00955FD3">
      <w:r>
        <w:separator/>
      </w:r>
    </w:p>
  </w:footnote>
  <w:footnote w:type="continuationSeparator" w:id="0">
    <w:p w14:paraId="1D9E08F1" w14:textId="77777777" w:rsidR="00955FD3" w:rsidRDefault="00955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0A0D" w:rsidRDefault="005F0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0A0D" w:rsidRDefault="005F0A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0A0D" w:rsidRDefault="005F0A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0A0D" w:rsidRDefault="005F0A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6F"/>
    <w:rsid w:val="0001127E"/>
    <w:rsid w:val="00022E4A"/>
    <w:rsid w:val="000238CB"/>
    <w:rsid w:val="00031A92"/>
    <w:rsid w:val="00041BD2"/>
    <w:rsid w:val="00045D68"/>
    <w:rsid w:val="00055DB8"/>
    <w:rsid w:val="00062A04"/>
    <w:rsid w:val="00063E09"/>
    <w:rsid w:val="0006571E"/>
    <w:rsid w:val="00066FAD"/>
    <w:rsid w:val="00067B2A"/>
    <w:rsid w:val="000A2FD6"/>
    <w:rsid w:val="000A6394"/>
    <w:rsid w:val="000B7FED"/>
    <w:rsid w:val="000C038A"/>
    <w:rsid w:val="000C0A40"/>
    <w:rsid w:val="000C52E7"/>
    <w:rsid w:val="000C6598"/>
    <w:rsid w:val="000D20AA"/>
    <w:rsid w:val="000D44B3"/>
    <w:rsid w:val="000D65DF"/>
    <w:rsid w:val="000E1049"/>
    <w:rsid w:val="001150C7"/>
    <w:rsid w:val="00116097"/>
    <w:rsid w:val="00116D2E"/>
    <w:rsid w:val="00145D43"/>
    <w:rsid w:val="00170922"/>
    <w:rsid w:val="0018000F"/>
    <w:rsid w:val="00182469"/>
    <w:rsid w:val="0018762A"/>
    <w:rsid w:val="00192C46"/>
    <w:rsid w:val="001940ED"/>
    <w:rsid w:val="001979F7"/>
    <w:rsid w:val="00197F4B"/>
    <w:rsid w:val="001A08B3"/>
    <w:rsid w:val="001A2A7B"/>
    <w:rsid w:val="001A7B60"/>
    <w:rsid w:val="001B52F0"/>
    <w:rsid w:val="001B7A65"/>
    <w:rsid w:val="001D4EF9"/>
    <w:rsid w:val="001D79A4"/>
    <w:rsid w:val="001E41F3"/>
    <w:rsid w:val="001F6957"/>
    <w:rsid w:val="002044E0"/>
    <w:rsid w:val="00207701"/>
    <w:rsid w:val="002130A0"/>
    <w:rsid w:val="002172BD"/>
    <w:rsid w:val="00222FA6"/>
    <w:rsid w:val="00230BCB"/>
    <w:rsid w:val="00234179"/>
    <w:rsid w:val="00243CF5"/>
    <w:rsid w:val="00243D61"/>
    <w:rsid w:val="0026004D"/>
    <w:rsid w:val="002611FF"/>
    <w:rsid w:val="002640DD"/>
    <w:rsid w:val="00275D12"/>
    <w:rsid w:val="0028456C"/>
    <w:rsid w:val="00284FEB"/>
    <w:rsid w:val="002860C4"/>
    <w:rsid w:val="002A58D5"/>
    <w:rsid w:val="002B5741"/>
    <w:rsid w:val="002C3A05"/>
    <w:rsid w:val="002D4FB9"/>
    <w:rsid w:val="002D7449"/>
    <w:rsid w:val="002E1029"/>
    <w:rsid w:val="002E472E"/>
    <w:rsid w:val="002F1779"/>
    <w:rsid w:val="003005F1"/>
    <w:rsid w:val="00305409"/>
    <w:rsid w:val="00314879"/>
    <w:rsid w:val="00314A85"/>
    <w:rsid w:val="00324BB7"/>
    <w:rsid w:val="00325A39"/>
    <w:rsid w:val="00342B67"/>
    <w:rsid w:val="0036007A"/>
    <w:rsid w:val="003609EF"/>
    <w:rsid w:val="00360CDD"/>
    <w:rsid w:val="0036231A"/>
    <w:rsid w:val="00374DD4"/>
    <w:rsid w:val="00380AE8"/>
    <w:rsid w:val="003B4953"/>
    <w:rsid w:val="003E1A36"/>
    <w:rsid w:val="003F7262"/>
    <w:rsid w:val="00401480"/>
    <w:rsid w:val="00410371"/>
    <w:rsid w:val="00414E85"/>
    <w:rsid w:val="004174FD"/>
    <w:rsid w:val="00422326"/>
    <w:rsid w:val="004242F1"/>
    <w:rsid w:val="0042552F"/>
    <w:rsid w:val="00431948"/>
    <w:rsid w:val="004405E5"/>
    <w:rsid w:val="00453E03"/>
    <w:rsid w:val="00462C22"/>
    <w:rsid w:val="0046318A"/>
    <w:rsid w:val="004668F6"/>
    <w:rsid w:val="004B62DB"/>
    <w:rsid w:val="004B75B7"/>
    <w:rsid w:val="004C1112"/>
    <w:rsid w:val="004F2189"/>
    <w:rsid w:val="004F4102"/>
    <w:rsid w:val="004F680D"/>
    <w:rsid w:val="004F7B2A"/>
    <w:rsid w:val="00504D8E"/>
    <w:rsid w:val="00505962"/>
    <w:rsid w:val="00511645"/>
    <w:rsid w:val="00513A55"/>
    <w:rsid w:val="005141D9"/>
    <w:rsid w:val="00515464"/>
    <w:rsid w:val="0051580D"/>
    <w:rsid w:val="00515E62"/>
    <w:rsid w:val="00517469"/>
    <w:rsid w:val="0052581B"/>
    <w:rsid w:val="00530B3B"/>
    <w:rsid w:val="005378EC"/>
    <w:rsid w:val="00540010"/>
    <w:rsid w:val="005406E5"/>
    <w:rsid w:val="00547111"/>
    <w:rsid w:val="00554D69"/>
    <w:rsid w:val="0058266E"/>
    <w:rsid w:val="00592D74"/>
    <w:rsid w:val="005B04B2"/>
    <w:rsid w:val="005B1CB2"/>
    <w:rsid w:val="005B5817"/>
    <w:rsid w:val="005B7DBE"/>
    <w:rsid w:val="005C59B0"/>
    <w:rsid w:val="005D1256"/>
    <w:rsid w:val="005E2C44"/>
    <w:rsid w:val="005E5EEC"/>
    <w:rsid w:val="005E7030"/>
    <w:rsid w:val="005F0A0D"/>
    <w:rsid w:val="005F0FEE"/>
    <w:rsid w:val="00614EDC"/>
    <w:rsid w:val="00621188"/>
    <w:rsid w:val="006257ED"/>
    <w:rsid w:val="00653765"/>
    <w:rsid w:val="00653DE4"/>
    <w:rsid w:val="006571E5"/>
    <w:rsid w:val="006642AD"/>
    <w:rsid w:val="00665C47"/>
    <w:rsid w:val="006702EF"/>
    <w:rsid w:val="00670F72"/>
    <w:rsid w:val="00695808"/>
    <w:rsid w:val="00697B7B"/>
    <w:rsid w:val="006B46FB"/>
    <w:rsid w:val="006D2A86"/>
    <w:rsid w:val="006E21FB"/>
    <w:rsid w:val="006E220E"/>
    <w:rsid w:val="006E3E2C"/>
    <w:rsid w:val="0070131B"/>
    <w:rsid w:val="0070176E"/>
    <w:rsid w:val="007033DE"/>
    <w:rsid w:val="00707A6E"/>
    <w:rsid w:val="00714EF8"/>
    <w:rsid w:val="007221DF"/>
    <w:rsid w:val="00723EF7"/>
    <w:rsid w:val="00724C5B"/>
    <w:rsid w:val="00731E69"/>
    <w:rsid w:val="0073254D"/>
    <w:rsid w:val="007365AF"/>
    <w:rsid w:val="00740569"/>
    <w:rsid w:val="00757A3B"/>
    <w:rsid w:val="00771235"/>
    <w:rsid w:val="00772420"/>
    <w:rsid w:val="00777376"/>
    <w:rsid w:val="00792342"/>
    <w:rsid w:val="007934A1"/>
    <w:rsid w:val="00795427"/>
    <w:rsid w:val="00796D6F"/>
    <w:rsid w:val="007977A8"/>
    <w:rsid w:val="007A210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A32"/>
    <w:rsid w:val="008626E7"/>
    <w:rsid w:val="00863E2A"/>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89"/>
    <w:rsid w:val="008F4537"/>
    <w:rsid w:val="008F686C"/>
    <w:rsid w:val="009148DE"/>
    <w:rsid w:val="009202AF"/>
    <w:rsid w:val="00941E30"/>
    <w:rsid w:val="0094740C"/>
    <w:rsid w:val="00947CA3"/>
    <w:rsid w:val="00955FD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D77B4"/>
    <w:rsid w:val="009E3297"/>
    <w:rsid w:val="009F734F"/>
    <w:rsid w:val="00A105F8"/>
    <w:rsid w:val="00A246B6"/>
    <w:rsid w:val="00A30437"/>
    <w:rsid w:val="00A35C50"/>
    <w:rsid w:val="00A35D6A"/>
    <w:rsid w:val="00A40EF8"/>
    <w:rsid w:val="00A47E70"/>
    <w:rsid w:val="00A50CF0"/>
    <w:rsid w:val="00A555FC"/>
    <w:rsid w:val="00A7671C"/>
    <w:rsid w:val="00A82F6D"/>
    <w:rsid w:val="00A905F7"/>
    <w:rsid w:val="00AA2CBC"/>
    <w:rsid w:val="00AA4D77"/>
    <w:rsid w:val="00AA742D"/>
    <w:rsid w:val="00AB0E58"/>
    <w:rsid w:val="00AC16A1"/>
    <w:rsid w:val="00AC5820"/>
    <w:rsid w:val="00AD1CD8"/>
    <w:rsid w:val="00AD699F"/>
    <w:rsid w:val="00AE09FA"/>
    <w:rsid w:val="00AE23F2"/>
    <w:rsid w:val="00AF3305"/>
    <w:rsid w:val="00B028CF"/>
    <w:rsid w:val="00B07221"/>
    <w:rsid w:val="00B17BC4"/>
    <w:rsid w:val="00B258BB"/>
    <w:rsid w:val="00B260B1"/>
    <w:rsid w:val="00B53B17"/>
    <w:rsid w:val="00B67B97"/>
    <w:rsid w:val="00B91341"/>
    <w:rsid w:val="00B968C8"/>
    <w:rsid w:val="00BA0550"/>
    <w:rsid w:val="00BA0C1C"/>
    <w:rsid w:val="00BA3EC5"/>
    <w:rsid w:val="00BA51D9"/>
    <w:rsid w:val="00BB5DFC"/>
    <w:rsid w:val="00BC5AF5"/>
    <w:rsid w:val="00BD279D"/>
    <w:rsid w:val="00BD2CA5"/>
    <w:rsid w:val="00BD6BB8"/>
    <w:rsid w:val="00BD6CF9"/>
    <w:rsid w:val="00BF2898"/>
    <w:rsid w:val="00BF636B"/>
    <w:rsid w:val="00C07A04"/>
    <w:rsid w:val="00C15B5B"/>
    <w:rsid w:val="00C31E51"/>
    <w:rsid w:val="00C40D62"/>
    <w:rsid w:val="00C40E93"/>
    <w:rsid w:val="00C60871"/>
    <w:rsid w:val="00C66BA2"/>
    <w:rsid w:val="00C80F44"/>
    <w:rsid w:val="00C81D5E"/>
    <w:rsid w:val="00C870F6"/>
    <w:rsid w:val="00C9373B"/>
    <w:rsid w:val="00C95985"/>
    <w:rsid w:val="00C96086"/>
    <w:rsid w:val="00C97BAF"/>
    <w:rsid w:val="00CA7856"/>
    <w:rsid w:val="00CB06C7"/>
    <w:rsid w:val="00CC5026"/>
    <w:rsid w:val="00CC6113"/>
    <w:rsid w:val="00CC68D0"/>
    <w:rsid w:val="00CD319E"/>
    <w:rsid w:val="00CE0FC5"/>
    <w:rsid w:val="00CF368F"/>
    <w:rsid w:val="00D02243"/>
    <w:rsid w:val="00D03F9A"/>
    <w:rsid w:val="00D06D51"/>
    <w:rsid w:val="00D24991"/>
    <w:rsid w:val="00D24C16"/>
    <w:rsid w:val="00D35BBC"/>
    <w:rsid w:val="00D50255"/>
    <w:rsid w:val="00D65A49"/>
    <w:rsid w:val="00D65EBE"/>
    <w:rsid w:val="00D66520"/>
    <w:rsid w:val="00D74A26"/>
    <w:rsid w:val="00D807CE"/>
    <w:rsid w:val="00D83D08"/>
    <w:rsid w:val="00D84AE9"/>
    <w:rsid w:val="00D93AD3"/>
    <w:rsid w:val="00DC13AA"/>
    <w:rsid w:val="00DC40C6"/>
    <w:rsid w:val="00DD0ED2"/>
    <w:rsid w:val="00DE34CF"/>
    <w:rsid w:val="00DE4B21"/>
    <w:rsid w:val="00DF7028"/>
    <w:rsid w:val="00E01A45"/>
    <w:rsid w:val="00E13F3D"/>
    <w:rsid w:val="00E23950"/>
    <w:rsid w:val="00E26995"/>
    <w:rsid w:val="00E34898"/>
    <w:rsid w:val="00E53573"/>
    <w:rsid w:val="00E63707"/>
    <w:rsid w:val="00E75054"/>
    <w:rsid w:val="00E8283D"/>
    <w:rsid w:val="00E8551C"/>
    <w:rsid w:val="00EA2314"/>
    <w:rsid w:val="00EA5A25"/>
    <w:rsid w:val="00EB09B7"/>
    <w:rsid w:val="00EB265C"/>
    <w:rsid w:val="00EB54B7"/>
    <w:rsid w:val="00EC193A"/>
    <w:rsid w:val="00ED79F3"/>
    <w:rsid w:val="00EE7D7C"/>
    <w:rsid w:val="00EF1B6E"/>
    <w:rsid w:val="00EF2087"/>
    <w:rsid w:val="00EF5EE2"/>
    <w:rsid w:val="00F1685C"/>
    <w:rsid w:val="00F25D98"/>
    <w:rsid w:val="00F300FB"/>
    <w:rsid w:val="00F31D1E"/>
    <w:rsid w:val="00F335C2"/>
    <w:rsid w:val="00F52B8E"/>
    <w:rsid w:val="00F63871"/>
    <w:rsid w:val="00F65AD1"/>
    <w:rsid w:val="00F71969"/>
    <w:rsid w:val="00F83D7F"/>
    <w:rsid w:val="00F862E2"/>
    <w:rsid w:val="00F924B0"/>
    <w:rsid w:val="00FA06E1"/>
    <w:rsid w:val="00FA3937"/>
    <w:rsid w:val="00FB6386"/>
    <w:rsid w:val="00FC2697"/>
    <w:rsid w:val="00FE7AAB"/>
    <w:rsid w:val="00FF1F6C"/>
    <w:rsid w:val="00FF5D09"/>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78D05-3CE4-491C-A6B9-A19A03450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2023-08-24T05:56:00Z</dcterms:created>
  <dcterms:modified xsi:type="dcterms:W3CDTF">2023-08-25T10:24:00Z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(3)83C227Nibzu/GQESQSs1cB2NdW8QWqhvClq36J8XKTcdXwGtF5RjY+loLMSsRRRodlhfEe8U
nPCEKOATALtLvEMe7qIietA8aHAPp3I33Bi/NoqwGx3Ke6u8RiyiY6nzJ13MSFGEpyHo0LTf
9r+voNuKueqSqiU+AprtjkG+s9B5cRL1hAzaIr6e4PlznzUIlFMx+KTXC6lCywt01gpv5Qb8
1qlFMaYrhXcrFyZIxb</vt:lpwstr>
  </property>
  <property fmtid="{D5CDD505-2E9C-101B-9397-08002B2CF9AE}" pid="22" name="_2015_ms_pID_7253431">
    <vt:lpwstr>3u3tpMmnLj26ksMMixBS6DhrAHb2kDT79MjhTfZoc1E/ijSR/gX3yz
NudPN9nCQ7bVGepvBQ3HfA2MIfQVyuaxBsJLGpteyftLjOuCp9uGbUdwafR+9oSrEgGeJJcH
YHcbwgiun3IvRd34JFW5br4OP9qBIYuY/h5LZhKeKjln3mVVB25IO+HBIskcolQBSs7oesfU
+WVNSjVqDDY/0wity7tOOMTbDdpkifJY8ACD</vt:lpwstr>
  </property>
  <property fmtid="{D5CDD505-2E9C-101B-9397-08002B2CF9AE}" pid="23" name="_2015_ms_pID_7253432">
    <vt:lpwstr>vX3QvS0V1jv3s4NgYYcMIKQ=</vt:lpwstr>
  </property>
</Properties>
</file>